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9EB7" w14:textId="3042389E" w:rsidR="00E86A20" w:rsidRDefault="00E86A20" w:rsidP="00E86A20">
      <w:pPr>
        <w:autoSpaceDE w:val="0"/>
        <w:autoSpaceDN w:val="0"/>
        <w:adjustRightInd w:val="0"/>
        <w:ind w:left="240" w:hangingChars="100" w:hanging="240"/>
        <w:jc w:val="left"/>
        <w:rPr>
          <w:rFonts w:ascii="ＭＳ 明朝" w:hAnsi="ＭＳ 明朝" w:cs="ＭＳ 明朝"/>
          <w:kern w:val="0"/>
          <w:sz w:val="28"/>
          <w:szCs w:val="28"/>
        </w:rPr>
      </w:pPr>
      <w:r>
        <w:rPr>
          <w:rFonts w:asciiTheme="minorEastAsia" w:hAnsiTheme="minorEastAsia" w:hint="eastAsia"/>
          <w:sz w:val="24"/>
          <w:szCs w:val="24"/>
        </w:rPr>
        <w:t>(</w:t>
      </w:r>
      <w:r w:rsidRPr="00E86A20">
        <w:rPr>
          <w:rFonts w:asciiTheme="minorEastAsia" w:hAnsiTheme="minorEastAsia" w:hint="eastAsia"/>
          <w:sz w:val="24"/>
          <w:szCs w:val="24"/>
        </w:rPr>
        <w:t>様式2</w:t>
      </w:r>
      <w:r w:rsidRPr="00E86A20">
        <w:rPr>
          <w:rFonts w:asciiTheme="minorEastAsia" w:hAnsiTheme="minorEastAsia"/>
          <w:sz w:val="24"/>
          <w:szCs w:val="24"/>
        </w:rPr>
        <w:t>-</w:t>
      </w:r>
      <w:r>
        <w:rPr>
          <w:rFonts w:asciiTheme="minorEastAsia" w:hAnsiTheme="minorEastAsia"/>
          <w:sz w:val="24"/>
          <w:szCs w:val="24"/>
        </w:rPr>
        <w:t>1)</w:t>
      </w:r>
    </w:p>
    <w:p w14:paraId="6D765A60" w14:textId="70279C00"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494CC7A3"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D06241">
        <w:rPr>
          <w:rFonts w:ascii="ＭＳ 明朝" w:hAnsi="ＭＳ 明朝" w:cs="ＭＳ 明朝" w:hint="eastAsia"/>
          <w:kern w:val="0"/>
          <w:sz w:val="24"/>
          <w:szCs w:val="24"/>
        </w:rPr>
        <w:t>産業労働</w:t>
      </w:r>
      <w:r w:rsidRPr="00E01A2A">
        <w:rPr>
          <w:rFonts w:ascii="ＭＳ 明朝" w:hAnsi="ＭＳ 明朝" w:cs="ＭＳ 明朝" w:hint="eastAsia"/>
          <w:kern w:val="0"/>
          <w:sz w:val="24"/>
          <w:szCs w:val="24"/>
        </w:rPr>
        <w:t>部</w:t>
      </w:r>
      <w:r w:rsidR="00D06241">
        <w:rPr>
          <w:rFonts w:ascii="ＭＳ 明朝" w:hAnsi="ＭＳ 明朝" w:cs="ＭＳ 明朝" w:hint="eastAsia"/>
          <w:kern w:val="0"/>
          <w:sz w:val="24"/>
          <w:szCs w:val="24"/>
        </w:rPr>
        <w:t>産業政策</w:t>
      </w:r>
      <w:r w:rsidRPr="00E01A2A">
        <w:rPr>
          <w:rFonts w:ascii="ＭＳ 明朝" w:hAnsi="ＭＳ 明朝" w:cs="ＭＳ 明朝" w:hint="eastAsia"/>
          <w:kern w:val="0"/>
          <w:sz w:val="24"/>
          <w:szCs w:val="24"/>
        </w:rPr>
        <w:t>課</w:t>
      </w:r>
      <w:r w:rsidR="00601930" w:rsidRPr="00E01A2A">
        <w:rPr>
          <w:rFonts w:ascii="ＭＳ 明朝" w:hAnsi="ＭＳ 明朝" w:cs="ＭＳ 明朝" w:hint="eastAsia"/>
          <w:kern w:val="0"/>
          <w:sz w:val="24"/>
          <w:szCs w:val="24"/>
        </w:rPr>
        <w:t>長　様</w:t>
      </w:r>
    </w:p>
    <w:p w14:paraId="78D436E9" w14:textId="77777777" w:rsidR="00601930" w:rsidRPr="00D06241"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050E1173"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07F7B543" w:rsidR="00B030E3" w:rsidRPr="009C0243" w:rsidRDefault="00B174BA" w:rsidP="00B174BA">
            <w:pPr>
              <w:autoSpaceDE w:val="0"/>
              <w:autoSpaceDN w:val="0"/>
              <w:adjustRightInd w:val="0"/>
              <w:spacing w:line="276" w:lineRule="auto"/>
              <w:jc w:val="left"/>
              <w:rPr>
                <w:rFonts w:ascii="ＭＳ 明朝" w:hAnsi="ＭＳ 明朝" w:cs="ＭＳ 明朝"/>
                <w:kern w:val="0"/>
                <w:sz w:val="24"/>
                <w:szCs w:val="24"/>
              </w:rPr>
            </w:pPr>
            <w:r w:rsidRPr="00B174BA">
              <w:rPr>
                <w:rFonts w:ascii="ＭＳ 明朝" w:hAnsi="ＭＳ 明朝" w:cs="ＭＳ 明朝" w:hint="eastAsia"/>
                <w:kern w:val="0"/>
                <w:sz w:val="24"/>
                <w:szCs w:val="24"/>
              </w:rPr>
              <w:t>令和７年度佐賀県飲食産業ブランド化プロジェクト（佐賀ラーメン）</w:t>
            </w:r>
            <w:r w:rsidR="006475B6" w:rsidRPr="006475B6">
              <w:rPr>
                <w:rFonts w:ascii="ＭＳ 明朝" w:hAnsi="ＭＳ 明朝" w:cs="ＭＳ 明朝" w:hint="eastAsia"/>
                <w:kern w:val="0"/>
                <w:sz w:val="24"/>
                <w:szCs w:val="24"/>
              </w:rPr>
              <w:t>委託業務</w:t>
            </w:r>
            <w:r w:rsidR="00B030E3"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00B030E3"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２</w:t>
            </w:r>
            <w:r w:rsidR="00B030E3"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2</w:t>
            </w:r>
            <w:r>
              <w:rPr>
                <w:rFonts w:ascii="ＭＳ 明朝" w:hAnsi="ＭＳ 明朝" w:cs="ＭＳ 明朝"/>
                <w:kern w:val="0"/>
                <w:sz w:val="24"/>
                <w:szCs w:val="24"/>
              </w:rPr>
              <w:t>1</w:t>
            </w:r>
            <w:r w:rsidR="00B030E3" w:rsidRPr="009C0243">
              <w:rPr>
                <w:rFonts w:ascii="ＭＳ 明朝" w:hAnsi="ＭＳ 明朝" w:cs="ＭＳ 明朝" w:hint="eastAsia"/>
                <w:kern w:val="0"/>
                <w:sz w:val="24"/>
                <w:szCs w:val="24"/>
              </w:rPr>
              <w:t>日付公示）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EF6B2EF" w:rsidR="00280F68" w:rsidRPr="007707B4"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7707B4">
        <w:rPr>
          <w:rFonts w:ascii="ＭＳ 明朝" w:hAnsi="ＭＳ 明朝" w:cs="ＭＳ 明朝" w:hint="eastAsia"/>
          <w:kern w:val="0"/>
          <w:sz w:val="24"/>
          <w:szCs w:val="24"/>
        </w:rPr>
        <w:t>○必要</w:t>
      </w:r>
      <w:r w:rsidR="00280F68" w:rsidRPr="007707B4">
        <w:rPr>
          <w:rFonts w:ascii="ＭＳ 明朝" w:hAnsi="ＭＳ 明朝" w:cs="ＭＳ 明朝"/>
          <w:kern w:val="0"/>
          <w:sz w:val="24"/>
          <w:szCs w:val="24"/>
        </w:rPr>
        <w:t>書類</w:t>
      </w:r>
    </w:p>
    <w:p w14:paraId="3CEECCF5" w14:textId="1873213F" w:rsidR="00E86A20" w:rsidRPr="007707B4" w:rsidRDefault="00E86A20" w:rsidP="00E86A20">
      <w:pPr>
        <w:autoSpaceDE w:val="0"/>
        <w:autoSpaceDN w:val="0"/>
        <w:adjustRightInd w:val="0"/>
        <w:ind w:left="240" w:hangingChars="100" w:hanging="240"/>
        <w:jc w:val="left"/>
        <w:rPr>
          <w:rFonts w:ascii="ＭＳ 明朝" w:hAnsi="ＭＳ 明朝" w:cs="ＭＳ 明朝"/>
          <w:kern w:val="0"/>
          <w:sz w:val="24"/>
          <w:szCs w:val="24"/>
        </w:rPr>
      </w:pPr>
      <w:r w:rsidRPr="007707B4">
        <w:rPr>
          <w:rFonts w:ascii="ＭＳ 明朝" w:hAnsi="ＭＳ 明朝" w:cs="ＭＳ 明朝" w:hint="eastAsia"/>
          <w:kern w:val="0"/>
          <w:sz w:val="24"/>
          <w:szCs w:val="24"/>
        </w:rPr>
        <w:t>ア　参加資格確認申請書（様式２）</w:t>
      </w:r>
      <w:r w:rsidR="007707B4">
        <w:rPr>
          <w:rFonts w:ascii="ＭＳ 明朝" w:hAnsi="ＭＳ 明朝" w:cs="ＭＳ 明朝" w:hint="eastAsia"/>
          <w:kern w:val="0"/>
          <w:sz w:val="24"/>
          <w:szCs w:val="24"/>
        </w:rPr>
        <w:t>１部</w:t>
      </w:r>
    </w:p>
    <w:p w14:paraId="3039AF77" w14:textId="08A2DDAB" w:rsidR="00E86A20" w:rsidRPr="007707B4" w:rsidRDefault="00E86A20" w:rsidP="00E86A20">
      <w:pPr>
        <w:autoSpaceDE w:val="0"/>
        <w:autoSpaceDN w:val="0"/>
        <w:adjustRightInd w:val="0"/>
        <w:ind w:left="240" w:hangingChars="100" w:hanging="240"/>
        <w:jc w:val="left"/>
        <w:rPr>
          <w:rFonts w:ascii="ＭＳ 明朝" w:hAnsi="ＭＳ 明朝" w:cs="ＭＳ 明朝"/>
          <w:kern w:val="0"/>
          <w:sz w:val="24"/>
          <w:szCs w:val="24"/>
        </w:rPr>
      </w:pPr>
      <w:r w:rsidRPr="007707B4">
        <w:rPr>
          <w:rFonts w:ascii="ＭＳ 明朝" w:hAnsi="ＭＳ 明朝" w:cs="ＭＳ 明朝" w:hint="eastAsia"/>
          <w:kern w:val="0"/>
          <w:sz w:val="24"/>
          <w:szCs w:val="24"/>
        </w:rPr>
        <w:t>イ　団体概要及び実績書（様式３）</w:t>
      </w:r>
      <w:r w:rsidR="007707B4">
        <w:rPr>
          <w:rFonts w:ascii="ＭＳ 明朝" w:hAnsi="ＭＳ 明朝" w:cs="ＭＳ 明朝" w:hint="eastAsia"/>
          <w:kern w:val="0"/>
          <w:sz w:val="24"/>
          <w:szCs w:val="24"/>
        </w:rPr>
        <w:t>１部</w:t>
      </w:r>
    </w:p>
    <w:p w14:paraId="300D479E" w14:textId="6CFDB9E4" w:rsidR="00E86A20" w:rsidRPr="007707B4" w:rsidRDefault="00E86A20" w:rsidP="00E86A20">
      <w:pPr>
        <w:autoSpaceDE w:val="0"/>
        <w:autoSpaceDN w:val="0"/>
        <w:adjustRightInd w:val="0"/>
        <w:ind w:left="240" w:hangingChars="100" w:hanging="240"/>
        <w:jc w:val="left"/>
        <w:rPr>
          <w:rFonts w:ascii="ＭＳ 明朝" w:hAnsi="ＭＳ 明朝" w:cs="ＭＳ 明朝"/>
          <w:kern w:val="0"/>
          <w:sz w:val="24"/>
          <w:szCs w:val="24"/>
        </w:rPr>
      </w:pPr>
      <w:r w:rsidRPr="007707B4">
        <w:rPr>
          <w:rFonts w:ascii="ＭＳ 明朝" w:hAnsi="ＭＳ 明朝" w:cs="ＭＳ 明朝" w:hint="eastAsia"/>
          <w:kern w:val="0"/>
          <w:sz w:val="24"/>
          <w:szCs w:val="24"/>
        </w:rPr>
        <w:t>ウ　誓約書（様式４）</w:t>
      </w:r>
      <w:r w:rsidR="007707B4">
        <w:rPr>
          <w:rFonts w:ascii="ＭＳ 明朝" w:hAnsi="ＭＳ 明朝" w:cs="ＭＳ 明朝" w:hint="eastAsia"/>
          <w:kern w:val="0"/>
          <w:sz w:val="24"/>
          <w:szCs w:val="24"/>
        </w:rPr>
        <w:t xml:space="preserve">　　　　　　１部</w:t>
      </w:r>
    </w:p>
    <w:p w14:paraId="62F2C4F4" w14:textId="29FED4D2" w:rsidR="00E86A20" w:rsidRPr="007707B4" w:rsidRDefault="00E86A20" w:rsidP="00E86A20">
      <w:pPr>
        <w:autoSpaceDE w:val="0"/>
        <w:autoSpaceDN w:val="0"/>
        <w:adjustRightInd w:val="0"/>
        <w:ind w:left="240" w:hangingChars="100" w:hanging="240"/>
        <w:jc w:val="left"/>
        <w:rPr>
          <w:rFonts w:ascii="ＭＳ 明朝" w:hAnsi="ＭＳ 明朝" w:cs="ＭＳ 明朝"/>
          <w:kern w:val="0"/>
          <w:sz w:val="24"/>
          <w:szCs w:val="24"/>
        </w:rPr>
      </w:pPr>
      <w:r w:rsidRPr="007707B4">
        <w:rPr>
          <w:rFonts w:ascii="ＭＳ 明朝" w:hAnsi="ＭＳ 明朝" w:cs="ＭＳ 明朝" w:hint="eastAsia"/>
          <w:kern w:val="0"/>
          <w:sz w:val="24"/>
          <w:szCs w:val="24"/>
        </w:rPr>
        <w:t>エ　会社概要（</w:t>
      </w:r>
      <w:r w:rsidR="007707B4" w:rsidRPr="007707B4">
        <w:rPr>
          <w:rFonts w:ascii="ＭＳ 明朝" w:hAnsi="ＭＳ 明朝" w:cs="ＭＳ 明朝" w:hint="eastAsia"/>
          <w:kern w:val="0"/>
          <w:sz w:val="24"/>
          <w:szCs w:val="24"/>
        </w:rPr>
        <w:t>パンフレット</w:t>
      </w:r>
      <w:r w:rsidRPr="007707B4">
        <w:rPr>
          <w:rFonts w:ascii="ＭＳ 明朝" w:hAnsi="ＭＳ 明朝" w:cs="ＭＳ 明朝" w:hint="eastAsia"/>
          <w:kern w:val="0"/>
          <w:sz w:val="24"/>
          <w:szCs w:val="24"/>
        </w:rPr>
        <w:t>で可）</w:t>
      </w:r>
      <w:r w:rsidR="007707B4">
        <w:rPr>
          <w:rFonts w:ascii="ＭＳ 明朝" w:hAnsi="ＭＳ 明朝" w:cs="ＭＳ 明朝" w:hint="eastAsia"/>
          <w:kern w:val="0"/>
          <w:sz w:val="24"/>
          <w:szCs w:val="24"/>
        </w:rPr>
        <w:t>１部</w:t>
      </w:r>
    </w:p>
    <w:p w14:paraId="06560F74" w14:textId="77777777" w:rsidR="00FF5E19" w:rsidRDefault="00FF5E19" w:rsidP="00E86A20">
      <w:pPr>
        <w:autoSpaceDE w:val="0"/>
        <w:autoSpaceDN w:val="0"/>
        <w:adjustRightInd w:val="0"/>
        <w:jc w:val="left"/>
        <w:rPr>
          <w:rFonts w:ascii="ＭＳ 明朝" w:hAnsi="ＭＳ 明朝" w:cs="ＭＳ 明朝"/>
          <w:kern w:val="0"/>
          <w:sz w:val="16"/>
          <w:szCs w:val="16"/>
        </w:rPr>
      </w:pPr>
    </w:p>
    <w:p w14:paraId="790815D1" w14:textId="56B34173" w:rsidR="0071166A" w:rsidRPr="00E86A20" w:rsidRDefault="00E86A20" w:rsidP="0071166A">
      <w:pPr>
        <w:widowControl/>
        <w:jc w:val="left"/>
        <w:rPr>
          <w:rFonts w:asciiTheme="minorEastAsia" w:hAnsiTheme="minorEastAsia"/>
          <w:sz w:val="22"/>
          <w:szCs w:val="24"/>
        </w:rPr>
      </w:pPr>
      <w:r>
        <w:rPr>
          <w:rFonts w:asciiTheme="minorEastAsia" w:hAnsiTheme="minorEastAsia" w:hint="eastAsia"/>
          <w:sz w:val="24"/>
          <w:szCs w:val="24"/>
        </w:rPr>
        <w:lastRenderedPageBreak/>
        <w:t>(</w:t>
      </w:r>
      <w:r w:rsidR="0071166A" w:rsidRPr="00E86A20">
        <w:rPr>
          <w:rFonts w:asciiTheme="minorEastAsia" w:hAnsiTheme="minorEastAsia" w:hint="eastAsia"/>
          <w:sz w:val="24"/>
          <w:szCs w:val="24"/>
        </w:rPr>
        <w:t>様式2</w:t>
      </w:r>
      <w:r w:rsidR="0071166A" w:rsidRPr="00E86A20">
        <w:rPr>
          <w:rFonts w:asciiTheme="minorEastAsia" w:hAnsiTheme="minorEastAsia"/>
          <w:sz w:val="24"/>
          <w:szCs w:val="24"/>
        </w:rPr>
        <w:t>-2</w:t>
      </w:r>
      <w:r>
        <w:rPr>
          <w:rFonts w:asciiTheme="minorEastAsia" w:hAnsiTheme="minorEastAsia"/>
          <w:sz w:val="24"/>
          <w:szCs w:val="24"/>
        </w:rPr>
        <w:t>)</w:t>
      </w:r>
      <w:r w:rsidR="0071166A" w:rsidRPr="00E86A20">
        <w:rPr>
          <w:rFonts w:asciiTheme="minorEastAsia" w:hAnsiTheme="minorEastAsia" w:hint="eastAsia"/>
          <w:sz w:val="24"/>
          <w:szCs w:val="24"/>
        </w:rPr>
        <w:t>（共同事業体用）</w:t>
      </w:r>
    </w:p>
    <w:p w14:paraId="087491B8" w14:textId="6AA280C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21A567BB"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D06241">
        <w:rPr>
          <w:rFonts w:ascii="ＭＳ 明朝" w:hAnsi="ＭＳ 明朝" w:cs="ＭＳ 明朝" w:hint="eastAsia"/>
          <w:kern w:val="0"/>
          <w:sz w:val="24"/>
          <w:szCs w:val="24"/>
        </w:rPr>
        <w:t>産業労働</w:t>
      </w:r>
      <w:r w:rsidRPr="00E76422">
        <w:rPr>
          <w:rFonts w:ascii="ＭＳ 明朝" w:hAnsi="ＭＳ 明朝" w:cs="ＭＳ 明朝" w:hint="eastAsia"/>
          <w:kern w:val="0"/>
          <w:sz w:val="24"/>
          <w:szCs w:val="24"/>
        </w:rPr>
        <w:t>部</w:t>
      </w:r>
      <w:r w:rsidR="00D06241">
        <w:rPr>
          <w:rFonts w:ascii="ＭＳ 明朝" w:hAnsi="ＭＳ 明朝" w:cs="ＭＳ 明朝" w:hint="eastAsia"/>
          <w:kern w:val="0"/>
          <w:sz w:val="24"/>
          <w:szCs w:val="24"/>
        </w:rPr>
        <w:t>産業政策</w:t>
      </w:r>
      <w:r w:rsidRPr="00E76422">
        <w:rPr>
          <w:rFonts w:ascii="ＭＳ 明朝" w:hAnsi="ＭＳ 明朝" w:cs="ＭＳ 明朝" w:hint="eastAsia"/>
          <w:kern w:val="0"/>
          <w:sz w:val="24"/>
          <w:szCs w:val="24"/>
        </w:rPr>
        <w:t>課長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334F89D"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D06241">
        <w:rPr>
          <w:rFonts w:ascii="ＭＳ 明朝" w:hAnsi="ＭＳ 明朝" w:cs="ＭＳ 明朝" w:hint="eastAsia"/>
          <w:kern w:val="0"/>
          <w:sz w:val="24"/>
          <w:szCs w:val="24"/>
        </w:rPr>
        <w:t>産業政策</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0606C1C" w14:textId="0ECD0FFD" w:rsidR="00FF5E19" w:rsidRPr="009C0243" w:rsidRDefault="00E86A20" w:rsidP="00E86A20">
            <w:pPr>
              <w:autoSpaceDE w:val="0"/>
              <w:autoSpaceDN w:val="0"/>
              <w:adjustRightInd w:val="0"/>
              <w:jc w:val="left"/>
              <w:rPr>
                <w:rFonts w:ascii="ＭＳ 明朝" w:hAnsi="ＭＳ 明朝" w:cs="ＭＳ 明朝"/>
                <w:kern w:val="0"/>
                <w:sz w:val="24"/>
                <w:szCs w:val="24"/>
              </w:rPr>
            </w:pPr>
            <w:r w:rsidRPr="00E86A20">
              <w:rPr>
                <w:rFonts w:ascii="ＭＳ 明朝" w:hAnsi="ＭＳ 明朝" w:cs="ＭＳ 明朝" w:hint="eastAsia"/>
                <w:kern w:val="0"/>
                <w:sz w:val="24"/>
                <w:szCs w:val="24"/>
              </w:rPr>
              <w:t>令和７年度佐賀県飲食産業ブランド化プロジェクト（佐賀ラーメン）委託業務（令和７年２月21日付公示）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1579406E" w14:textId="77777777" w:rsidR="00E86A20" w:rsidRDefault="00E86A20" w:rsidP="00E86A20">
      <w:pPr>
        <w:jc w:val="left"/>
        <w:rPr>
          <w:rFonts w:ascii="ＭＳ 明朝" w:eastAsia="ＭＳ 明朝" w:hAnsi="ＭＳ 明朝"/>
          <w:sz w:val="22"/>
        </w:rPr>
      </w:pPr>
    </w:p>
    <w:p w14:paraId="7A35C6FD" w14:textId="58498245" w:rsidR="00162D3E" w:rsidRPr="00E86A20" w:rsidRDefault="00162D3E" w:rsidP="00E86A20">
      <w:pPr>
        <w:jc w:val="left"/>
        <w:rPr>
          <w:rFonts w:ascii="ＭＳ 明朝" w:eastAsia="ＭＳ 明朝" w:hAnsi="ＭＳ 明朝"/>
          <w:sz w:val="22"/>
        </w:rPr>
      </w:pPr>
      <w:r w:rsidRPr="00E86A20">
        <w:rPr>
          <w:rFonts w:ascii="ＭＳ 明朝" w:eastAsia="ＭＳ 明朝" w:hAnsi="ＭＳ 明朝" w:hint="eastAsia"/>
          <w:sz w:val="22"/>
        </w:rPr>
        <w:lastRenderedPageBreak/>
        <w:t>（</w:t>
      </w:r>
      <w:r w:rsidRPr="00E86A20">
        <w:rPr>
          <w:rFonts w:ascii="ＭＳ 明朝" w:eastAsia="ＭＳ 明朝" w:hAnsi="ＭＳ 明朝" w:hint="eastAsia"/>
          <w:sz w:val="24"/>
          <w:szCs w:val="24"/>
        </w:rPr>
        <w:t>様式2</w:t>
      </w:r>
      <w:r w:rsidRPr="00E86A20">
        <w:rPr>
          <w:rFonts w:ascii="ＭＳ 明朝" w:eastAsia="ＭＳ 明朝" w:hAnsi="ＭＳ 明朝"/>
          <w:sz w:val="24"/>
          <w:szCs w:val="24"/>
        </w:rPr>
        <w:t>-2</w:t>
      </w:r>
      <w:r w:rsidRPr="00E86A20">
        <w:rPr>
          <w:rFonts w:ascii="ＭＳ 明朝" w:eastAsia="ＭＳ 明朝" w:hAnsi="ＭＳ 明朝" w:hint="eastAsia"/>
          <w:sz w:val="24"/>
          <w:szCs w:val="24"/>
        </w:rPr>
        <w:t>別紙</w:t>
      </w:r>
      <w:r w:rsidRPr="00E86A20">
        <w:rPr>
          <w:rFonts w:ascii="ＭＳ 明朝" w:eastAsia="ＭＳ 明朝" w:hAnsi="ＭＳ 明朝" w:hint="eastAsia"/>
          <w:sz w:val="22"/>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056B2C60"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1C690B89" w:rsidR="0071166A" w:rsidRPr="0093684A" w:rsidRDefault="0071166A" w:rsidP="00FF5E19">
            <w:pPr>
              <w:ind w:firstLineChars="200" w:firstLine="480"/>
              <w:rPr>
                <w:sz w:val="24"/>
                <w:szCs w:val="24"/>
              </w:rPr>
            </w:pPr>
            <w:r w:rsidRPr="00E86A20">
              <w:rPr>
                <w:rFonts w:ascii="ＭＳ 明朝" w:hAnsi="ＭＳ 明朝" w:cs="ＭＳ 明朝" w:hint="eastAsia"/>
                <w:kern w:val="0"/>
                <w:sz w:val="24"/>
                <w:szCs w:val="24"/>
              </w:rPr>
              <w:t>年</w:t>
            </w:r>
            <w:r w:rsidR="00FF5E19" w:rsidRPr="00E86A20">
              <w:rPr>
                <w:rFonts w:ascii="ＭＳ 明朝" w:hAnsi="ＭＳ 明朝" w:cs="ＭＳ 明朝" w:hint="eastAsia"/>
                <w:kern w:val="0"/>
                <w:sz w:val="24"/>
                <w:szCs w:val="24"/>
              </w:rPr>
              <w:t xml:space="preserve">　　</w:t>
            </w:r>
            <w:r w:rsidRPr="00E86A20">
              <w:rPr>
                <w:rFonts w:hint="eastAsia"/>
                <w:sz w:val="24"/>
                <w:szCs w:val="24"/>
              </w:rPr>
              <w:t>月</w:t>
            </w:r>
            <w:r w:rsidR="00FF5E19" w:rsidRPr="00E86A20">
              <w:rPr>
                <w:rFonts w:hint="eastAsia"/>
                <w:sz w:val="24"/>
                <w:szCs w:val="24"/>
              </w:rPr>
              <w:t xml:space="preserve">　　</w:t>
            </w:r>
            <w:r w:rsidRPr="00E86A20">
              <w:rPr>
                <w:rFonts w:hint="eastAsia"/>
                <w:sz w:val="24"/>
                <w:szCs w:val="24"/>
              </w:rPr>
              <w:t>日から当該</w:t>
            </w:r>
            <w:r w:rsidR="006475B6" w:rsidRPr="00E86A20">
              <w:rPr>
                <w:rFonts w:hint="eastAsia"/>
                <w:sz w:val="24"/>
                <w:szCs w:val="24"/>
              </w:rPr>
              <w:t>委託業務履行後</w:t>
            </w:r>
            <w:r w:rsidR="00FF5E19" w:rsidRPr="00E86A20">
              <w:rPr>
                <w:rFonts w:hint="eastAsia"/>
                <w:sz w:val="24"/>
                <w:szCs w:val="24"/>
              </w:rPr>
              <w:t>○</w:t>
            </w:r>
            <w:r w:rsidRPr="00E86A20">
              <w:rPr>
                <w:rFonts w:hint="eastAsia"/>
                <w:sz w:val="24"/>
                <w:szCs w:val="24"/>
              </w:rPr>
              <w:t>か月を経過する日まで。</w:t>
            </w:r>
            <w:r w:rsidRPr="0093684A">
              <w:rPr>
                <w:rFonts w:hint="eastAsia"/>
                <w:sz w:val="24"/>
                <w:szCs w:val="24"/>
              </w:rPr>
              <w:t>ただし、当共同事業体が上記業務の受託者とならなかった場合はただちに解散します。また当共同事業体の構成員の脱退又は除名については、事前に佐賀県</w:t>
            </w:r>
            <w:r w:rsidR="00D06241">
              <w:rPr>
                <w:rFonts w:hint="eastAsia"/>
                <w:sz w:val="24"/>
                <w:szCs w:val="24"/>
              </w:rPr>
              <w:t>産業政策</w:t>
            </w:r>
            <w:r w:rsidRPr="0093684A">
              <w:rPr>
                <w:rFonts w:hint="eastAsia"/>
                <w:sz w:val="24"/>
                <w:szCs w:val="24"/>
              </w:rPr>
              <w:t>課の承認がなければこれを行うことができないものとします。</w:t>
            </w:r>
          </w:p>
        </w:tc>
      </w:tr>
    </w:tbl>
    <w:p w14:paraId="0AA9D859" w14:textId="4F09D58C" w:rsidR="00E86A20" w:rsidRPr="00E86A20" w:rsidRDefault="00E86A20" w:rsidP="00E86A20">
      <w:pPr>
        <w:widowControl/>
        <w:jc w:val="left"/>
        <w:rPr>
          <w:rFonts w:ascii="ＭＳ 明朝" w:hAnsi="ＭＳ 明朝" w:cs="ＭＳ 明朝"/>
          <w:kern w:val="0"/>
          <w:sz w:val="24"/>
          <w:szCs w:val="24"/>
        </w:rPr>
      </w:pPr>
      <w:r w:rsidRPr="00E86A20">
        <w:rPr>
          <w:rFonts w:ascii="ＭＳ 明朝" w:hAnsi="ＭＳ 明朝" w:cs="ＭＳ 明朝" w:hint="eastAsia"/>
          <w:kern w:val="0"/>
          <w:sz w:val="24"/>
          <w:szCs w:val="24"/>
        </w:rPr>
        <w:t>○必要書類</w:t>
      </w:r>
    </w:p>
    <w:p w14:paraId="3B9EC152" w14:textId="37A6886A" w:rsidR="00E86A20" w:rsidRPr="00E86A20" w:rsidRDefault="00E86A20" w:rsidP="00E86A20">
      <w:pPr>
        <w:widowControl/>
        <w:jc w:val="left"/>
        <w:rPr>
          <w:rFonts w:ascii="ＭＳ 明朝" w:hAnsi="ＭＳ 明朝" w:cs="ＭＳ 明朝"/>
          <w:kern w:val="0"/>
          <w:sz w:val="24"/>
          <w:szCs w:val="24"/>
        </w:rPr>
      </w:pPr>
      <w:r w:rsidRPr="00E86A20">
        <w:rPr>
          <w:rFonts w:ascii="ＭＳ 明朝" w:hAnsi="ＭＳ 明朝" w:cs="ＭＳ 明朝" w:hint="eastAsia"/>
          <w:kern w:val="0"/>
          <w:sz w:val="24"/>
          <w:szCs w:val="24"/>
        </w:rPr>
        <w:t>ア　参加資格確認申請書（様式２）　イ　団体概要及び実績書（様式３）</w:t>
      </w:r>
    </w:p>
    <w:p w14:paraId="3286E78E" w14:textId="05FB350F" w:rsidR="00E86A20" w:rsidRPr="00E86A20" w:rsidRDefault="00E86A20" w:rsidP="00E86A20">
      <w:pPr>
        <w:widowControl/>
        <w:jc w:val="left"/>
        <w:rPr>
          <w:rFonts w:ascii="ＭＳ 明朝" w:hAnsi="ＭＳ 明朝" w:cs="ＭＳ 明朝"/>
          <w:kern w:val="0"/>
          <w:sz w:val="24"/>
          <w:szCs w:val="24"/>
        </w:rPr>
      </w:pPr>
      <w:r w:rsidRPr="00E86A20">
        <w:rPr>
          <w:rFonts w:ascii="ＭＳ 明朝" w:hAnsi="ＭＳ 明朝" w:cs="ＭＳ 明朝" w:hint="eastAsia"/>
          <w:kern w:val="0"/>
          <w:sz w:val="24"/>
          <w:szCs w:val="24"/>
        </w:rPr>
        <w:t>ウ　誓約書（様式４）　　　　　　　エ　会社概要（パンフ</w:t>
      </w:r>
      <w:r w:rsidR="00733A15">
        <w:rPr>
          <w:rFonts w:ascii="ＭＳ 明朝" w:hAnsi="ＭＳ 明朝" w:cs="ＭＳ 明朝" w:hint="eastAsia"/>
          <w:kern w:val="0"/>
          <w:sz w:val="24"/>
          <w:szCs w:val="24"/>
        </w:rPr>
        <w:t>レット</w:t>
      </w:r>
      <w:r w:rsidRPr="00E86A20">
        <w:rPr>
          <w:rFonts w:ascii="ＭＳ 明朝" w:hAnsi="ＭＳ 明朝" w:cs="ＭＳ 明朝" w:hint="eastAsia"/>
          <w:kern w:val="0"/>
          <w:sz w:val="24"/>
          <w:szCs w:val="24"/>
        </w:rPr>
        <w:t>で可）</w:t>
      </w:r>
    </w:p>
    <w:p w14:paraId="6D2D0A70" w14:textId="138F0573" w:rsidR="00E86A20" w:rsidRPr="00E86A20" w:rsidRDefault="00E86A20" w:rsidP="00E86A20">
      <w:pPr>
        <w:widowControl/>
        <w:jc w:val="left"/>
        <w:rPr>
          <w:rFonts w:ascii="ＭＳ 明朝" w:hAnsi="ＭＳ 明朝" w:cs="ＭＳ 明朝"/>
          <w:kern w:val="0"/>
          <w:sz w:val="24"/>
          <w:szCs w:val="24"/>
        </w:rPr>
      </w:pPr>
      <w:r w:rsidRPr="00E86A20">
        <w:rPr>
          <w:rFonts w:ascii="ＭＳ 明朝" w:hAnsi="ＭＳ 明朝" w:cs="ＭＳ 明朝" w:hint="eastAsia"/>
          <w:kern w:val="0"/>
          <w:sz w:val="24"/>
          <w:szCs w:val="24"/>
        </w:rPr>
        <w:t>※共同事業体（JV）の場合は全構成員分提出すること。</w:t>
      </w:r>
    </w:p>
    <w:p w14:paraId="4F587F9C" w14:textId="77777777" w:rsidR="00E86A20" w:rsidRDefault="00E86A20" w:rsidP="00E86A20">
      <w:pPr>
        <w:widowControl/>
        <w:jc w:val="left"/>
        <w:rPr>
          <w:rFonts w:ascii="ＭＳ 明朝" w:hAnsi="ＭＳ 明朝" w:cs="ＭＳ 明朝"/>
          <w:color w:val="FF0000"/>
          <w:kern w:val="0"/>
          <w:sz w:val="24"/>
          <w:szCs w:val="24"/>
        </w:rPr>
      </w:pPr>
    </w:p>
    <w:p w14:paraId="333501B3" w14:textId="77777777" w:rsidR="00E86A20" w:rsidRDefault="00E86A20" w:rsidP="00E86A20">
      <w:pPr>
        <w:widowControl/>
        <w:jc w:val="left"/>
        <w:rPr>
          <w:rFonts w:ascii="ＭＳ 明朝" w:hAnsi="ＭＳ 明朝" w:cs="ＭＳ 明朝"/>
          <w:color w:val="FF0000"/>
          <w:kern w:val="0"/>
          <w:sz w:val="24"/>
          <w:szCs w:val="24"/>
        </w:rPr>
      </w:pPr>
    </w:p>
    <w:p w14:paraId="2BB1D112" w14:textId="77777777" w:rsidR="003A71A5" w:rsidRDefault="003A71A5" w:rsidP="00E86A20">
      <w:pPr>
        <w:widowControl/>
        <w:jc w:val="left"/>
        <w:rPr>
          <w:rFonts w:ascii="ＭＳ 明朝" w:hAnsi="ＭＳ 明朝" w:cs="ＭＳ 明朝"/>
          <w:color w:val="FF0000"/>
          <w:kern w:val="0"/>
          <w:sz w:val="24"/>
          <w:szCs w:val="24"/>
        </w:rPr>
      </w:pPr>
    </w:p>
    <w:p w14:paraId="4C584CE7" w14:textId="18A1C14A" w:rsidR="00326D4A" w:rsidRPr="00E86A20" w:rsidRDefault="00E86A20" w:rsidP="00E86A20">
      <w:pPr>
        <w:widowControl/>
        <w:jc w:val="left"/>
        <w:rPr>
          <w:rFonts w:asciiTheme="minorEastAsia" w:hAnsiTheme="minorEastAsia" w:cs="ＭＳ 明朝"/>
          <w:kern w:val="0"/>
          <w:sz w:val="22"/>
        </w:rPr>
      </w:pPr>
      <w:r>
        <w:rPr>
          <w:rFonts w:asciiTheme="minorEastAsia" w:hAnsiTheme="minorEastAsia" w:hint="eastAsia"/>
          <w:sz w:val="24"/>
          <w:szCs w:val="24"/>
        </w:rPr>
        <w:lastRenderedPageBreak/>
        <w:t>(</w:t>
      </w:r>
      <w:r w:rsidR="00326D4A" w:rsidRPr="00E86A20">
        <w:rPr>
          <w:rFonts w:asciiTheme="minorEastAsia" w:hAnsiTheme="minorEastAsia" w:hint="eastAsia"/>
          <w:sz w:val="24"/>
          <w:szCs w:val="24"/>
        </w:rPr>
        <w:t>様式2</w:t>
      </w:r>
      <w:r w:rsidR="00326D4A" w:rsidRPr="00E86A20">
        <w:rPr>
          <w:rFonts w:asciiTheme="minorEastAsia" w:hAnsiTheme="minorEastAsia"/>
          <w:sz w:val="24"/>
          <w:szCs w:val="24"/>
        </w:rPr>
        <w:t>-3</w:t>
      </w:r>
      <w:r>
        <w:rPr>
          <w:rFonts w:asciiTheme="minorEastAsia" w:hAnsiTheme="minorEastAsia"/>
          <w:sz w:val="24"/>
          <w:szCs w:val="24"/>
        </w:rPr>
        <w:t>)</w:t>
      </w:r>
      <w:r w:rsidR="00326D4A" w:rsidRPr="00E86A20">
        <w:rPr>
          <w:rFonts w:asciiTheme="minorEastAsia" w:hAnsiTheme="minorEastAsia" w:hint="eastAsia"/>
          <w:sz w:val="24"/>
          <w:szCs w:val="24"/>
        </w:rPr>
        <w:t>（共同事業体協定書）</w:t>
      </w:r>
    </w:p>
    <w:p w14:paraId="1342C953" w14:textId="1EDA9555"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6475B6"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334435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BF30CEA"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w:t>
      </w:r>
      <w:r w:rsidRPr="00326D4A">
        <w:rPr>
          <w:rFonts w:ascii="Century" w:eastAsia="ＭＳ 明朝" w:hAnsi="Century" w:cs="Times New Roman" w:hint="eastAsia"/>
          <w:sz w:val="24"/>
          <w:szCs w:val="24"/>
        </w:rPr>
        <w:lastRenderedPageBreak/>
        <w:t>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25E7F760"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6475B6"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44169095">
    <w:abstractNumId w:val="0"/>
  </w:num>
  <w:num w:numId="2" w16cid:durableId="1303274105">
    <w:abstractNumId w:val="3"/>
  </w:num>
  <w:num w:numId="3" w16cid:durableId="991179170">
    <w:abstractNumId w:val="2"/>
  </w:num>
  <w:num w:numId="4" w16cid:durableId="14676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D79E1"/>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1A5"/>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3A15"/>
    <w:rsid w:val="007341DC"/>
    <w:rsid w:val="0074358B"/>
    <w:rsid w:val="0074432E"/>
    <w:rsid w:val="007707B4"/>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174BA"/>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135C"/>
    <w:rsid w:val="00C33CF2"/>
    <w:rsid w:val="00C35F3E"/>
    <w:rsid w:val="00C43BFF"/>
    <w:rsid w:val="00C44562"/>
    <w:rsid w:val="00C538C7"/>
    <w:rsid w:val="00C83BA2"/>
    <w:rsid w:val="00C912A2"/>
    <w:rsid w:val="00C91DF8"/>
    <w:rsid w:val="00C9419A"/>
    <w:rsid w:val="00C97484"/>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6241"/>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D6B18"/>
    <w:rsid w:val="00DE2649"/>
    <w:rsid w:val="00DE3B3E"/>
    <w:rsid w:val="00DF05D1"/>
    <w:rsid w:val="00E01A2A"/>
    <w:rsid w:val="00E21432"/>
    <w:rsid w:val="00E244C4"/>
    <w:rsid w:val="00E34AEA"/>
    <w:rsid w:val="00E52C39"/>
    <w:rsid w:val="00E66726"/>
    <w:rsid w:val="00E74D80"/>
    <w:rsid w:val="00E76422"/>
    <w:rsid w:val="00E7774A"/>
    <w:rsid w:val="00E86A20"/>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西岡　貴弘（産業政策課）</cp:lastModifiedBy>
  <cp:revision>11</cp:revision>
  <cp:lastPrinted>2025-02-06T04:19:00Z</cp:lastPrinted>
  <dcterms:created xsi:type="dcterms:W3CDTF">2025-01-09T00:43:00Z</dcterms:created>
  <dcterms:modified xsi:type="dcterms:W3CDTF">2025-02-18T03:49:00Z</dcterms:modified>
</cp:coreProperties>
</file>