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8310" w14:textId="3763B9B4" w:rsidR="00660EFE" w:rsidRPr="00DE0F6F" w:rsidRDefault="00660EFE" w:rsidP="00FC4B33">
      <w:pPr>
        <w:tabs>
          <w:tab w:val="left" w:pos="2796"/>
        </w:tabs>
        <w:rPr>
          <w:rFonts w:ascii="ＭＳ 明朝"/>
          <w:sz w:val="22"/>
        </w:rPr>
      </w:pPr>
      <w:r w:rsidRPr="00DE0F6F">
        <w:rPr>
          <w:rFonts w:ascii="ＭＳ 明朝" w:hint="eastAsia"/>
          <w:sz w:val="22"/>
        </w:rPr>
        <w:t>(別紙４)</w:t>
      </w:r>
    </w:p>
    <w:p w14:paraId="37CCED5B" w14:textId="77777777" w:rsidR="00660EFE" w:rsidRPr="00DE0F6F" w:rsidRDefault="00660EFE" w:rsidP="00660EFE">
      <w:pPr>
        <w:ind w:left="221" w:hangingChars="100" w:hanging="221"/>
        <w:jc w:val="center"/>
        <w:rPr>
          <w:rFonts w:ascii="ＭＳ 明朝"/>
          <w:b/>
          <w:bCs/>
          <w:sz w:val="22"/>
        </w:rPr>
      </w:pPr>
      <w:r w:rsidRPr="00DE0F6F">
        <w:rPr>
          <w:rFonts w:ascii="ＭＳ 明朝" w:hint="eastAsia"/>
          <w:b/>
          <w:bCs/>
          <w:sz w:val="22"/>
        </w:rPr>
        <w:t>宣　誓　書</w:t>
      </w:r>
    </w:p>
    <w:p w14:paraId="4BBA8F27" w14:textId="77777777" w:rsidR="00660EFE" w:rsidRPr="00DE0F6F" w:rsidRDefault="00660EFE" w:rsidP="00660EFE">
      <w:pPr>
        <w:rPr>
          <w:rFonts w:ascii="ＭＳ 明朝"/>
          <w:sz w:val="22"/>
        </w:rPr>
      </w:pPr>
    </w:p>
    <w:p w14:paraId="4F12B5DE" w14:textId="77777777" w:rsidR="00660EFE" w:rsidRPr="00DE0F6F" w:rsidRDefault="00660EFE" w:rsidP="00660EFE">
      <w:pPr>
        <w:ind w:leftChars="100" w:left="210"/>
        <w:rPr>
          <w:rFonts w:ascii="ＭＳ 明朝"/>
          <w:sz w:val="22"/>
        </w:rPr>
      </w:pPr>
      <w:r w:rsidRPr="00E8718D">
        <w:rPr>
          <w:rFonts w:ascii="ＭＳ 明朝" w:hint="eastAsia"/>
          <w:szCs w:val="21"/>
        </w:rPr>
        <w:t>当方は、以下の要件を全て満たす県内ＣＳＯに相違ありません</w:t>
      </w:r>
      <w:r w:rsidRPr="00DE0F6F">
        <w:rPr>
          <w:rFonts w:ascii="ＭＳ 明朝" w:hint="eastAsia"/>
          <w:sz w:val="22"/>
        </w:rPr>
        <w:t>。</w:t>
      </w:r>
    </w:p>
    <w:p w14:paraId="1BD7D24D" w14:textId="04326F96" w:rsidR="00660EFE" w:rsidRPr="00DE0F6F" w:rsidRDefault="005E66CA" w:rsidP="00660EFE">
      <w:pPr>
        <w:ind w:leftChars="100" w:left="210"/>
        <w:rPr>
          <w:rFonts w:ascii="ＭＳ 明朝"/>
          <w:sz w:val="22"/>
        </w:rPr>
      </w:pPr>
      <w:r w:rsidRPr="00E8718D">
        <w:rPr>
          <w:rFonts w:ascii="ＭＳ 明朝" w:hint="eastAsia"/>
          <w:noProof/>
          <w:szCs w:val="21"/>
        </w:rPr>
        <mc:AlternateContent>
          <mc:Choice Requires="wps">
            <w:drawing>
              <wp:anchor distT="0" distB="0" distL="114300" distR="114300" simplePos="0" relativeHeight="251663360" behindDoc="0" locked="0" layoutInCell="1" allowOverlap="1" wp14:anchorId="67E2AF93" wp14:editId="18CFA202">
                <wp:simplePos x="0" y="0"/>
                <wp:positionH relativeFrom="margin">
                  <wp:align>left</wp:align>
                </wp:positionH>
                <wp:positionV relativeFrom="paragraph">
                  <wp:posOffset>269240</wp:posOffset>
                </wp:positionV>
                <wp:extent cx="914400" cy="4981575"/>
                <wp:effectExtent l="0" t="0" r="22860" b="28575"/>
                <wp:wrapTopAndBottom/>
                <wp:docPr id="4" name="テキスト ボックス 4"/>
                <wp:cNvGraphicFramePr/>
                <a:graphic xmlns:a="http://schemas.openxmlformats.org/drawingml/2006/main">
                  <a:graphicData uri="http://schemas.microsoft.com/office/word/2010/wordprocessingShape">
                    <wps:wsp>
                      <wps:cNvSpPr txBox="1"/>
                      <wps:spPr>
                        <a:xfrm>
                          <a:off x="0" y="0"/>
                          <a:ext cx="914400" cy="4981575"/>
                        </a:xfrm>
                        <a:prstGeom prst="rect">
                          <a:avLst/>
                        </a:prstGeom>
                        <a:solidFill>
                          <a:sysClr val="window" lastClr="FFFFFF"/>
                        </a:solidFill>
                        <a:ln w="6350">
                          <a:solidFill>
                            <a:prstClr val="black"/>
                          </a:solidFill>
                        </a:ln>
                      </wps:spPr>
                      <wps:txbx>
                        <w:txbxContent>
                          <w:p w14:paraId="2C87F4C8" w14:textId="3548369F"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w:t>
                            </w:r>
                            <w:r w:rsidRPr="005E66CA">
                              <w:rPr>
                                <w:rFonts w:asciiTheme="minorEastAsia" w:hAnsiTheme="minorEastAsia" w:hint="eastAsia"/>
                                <w:sz w:val="16"/>
                                <w:szCs w:val="18"/>
                              </w:rPr>
                              <w:t>１）佐賀県内に事務所（レターボックスや私書箱等の郵便物受取用の所在地を事務所とするものは除く。）を置いていること。</w:t>
                            </w:r>
                          </w:p>
                          <w:p w14:paraId="76C65812" w14:textId="2E64375F"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（２）総会や理事会などにより団体の意思決定を行っており、少なくとも1年以上の継続的な活動実績があること。</w:t>
                            </w:r>
                          </w:p>
                          <w:p w14:paraId="322DAC51" w14:textId="55AD0789"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（３）法人格の有無に関わらず、定款又は団体の規約を備えていること。</w:t>
                            </w:r>
                          </w:p>
                          <w:p w14:paraId="1D3869FB" w14:textId="6A06EC4E"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４）過去３年分以上（団体の創設の日から３年を経過していない場合には創設の日以降）の事業活動や決算・財務の情報を広く開示していること。具体的には、事業活動や決算・財務の状況を自らのホームページ又は公益財団法人日本財団等が提供する公益事業コミュニティサイト</w:t>
                            </w:r>
                            <w:r w:rsidRPr="005E66CA">
                              <w:rPr>
                                <w:rFonts w:asciiTheme="minorEastAsia" w:hAnsiTheme="minorEastAsia"/>
                                <w:sz w:val="16"/>
                                <w:szCs w:val="18"/>
                              </w:rPr>
                              <w:t>CANPANで公開していること。</w:t>
                            </w:r>
                          </w:p>
                          <w:p w14:paraId="184691C3" w14:textId="26A46EDD"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（５）１０名以上の会員で組織された団体であること。そのうち１名以上は佐賀県内に在住していること。</w:t>
                            </w:r>
                          </w:p>
                          <w:p w14:paraId="66529591" w14:textId="0D3DD7CD"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（６）団体設立時等に公的機関による出資等を受けていないこと。</w:t>
                            </w:r>
                          </w:p>
                          <w:p w14:paraId="168E0BF1" w14:textId="7777E2DC"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（７）特定非営利活動促進法別表（第２条関係）に掲げる活動に該当する活動又は　その他社会貢献を行う非営利活動団体であること。</w:t>
                            </w:r>
                          </w:p>
                          <w:p w14:paraId="626CD80B" w14:textId="602AE094"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（８）特定非営利活動法人の場合、事業報告書を所轄庁へ提出していること。</w:t>
                            </w:r>
                          </w:p>
                          <w:p w14:paraId="04A90062" w14:textId="67F685CC"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（９）自己又は自社の役員等が次に掲げるいずれにも該当しないこと。</w:t>
                            </w:r>
                          </w:p>
                          <w:p w14:paraId="62804FAB"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ア　暴力団（暴力団員による不当な行為の防止等に関する法律（平成３年法律第</w:t>
                            </w:r>
                            <w:r w:rsidRPr="005E66CA">
                              <w:rPr>
                                <w:rFonts w:asciiTheme="minorEastAsia" w:hAnsiTheme="minorEastAsia"/>
                                <w:sz w:val="16"/>
                                <w:szCs w:val="18"/>
                              </w:rPr>
                              <w:t>77号）第２条第２号に規定する暴力団をいう。以下同じ。）</w:t>
                            </w:r>
                          </w:p>
                          <w:p w14:paraId="6F7D496E"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イ</w:t>
                            </w:r>
                            <w:r w:rsidRPr="005E66CA">
                              <w:rPr>
                                <w:rFonts w:asciiTheme="minorEastAsia" w:hAnsiTheme="minorEastAsia"/>
                                <w:sz w:val="16"/>
                                <w:szCs w:val="18"/>
                              </w:rPr>
                              <w:t xml:space="preserve">  </w:t>
                            </w:r>
                            <w:r w:rsidRPr="005E66CA">
                              <w:rPr>
                                <w:rFonts w:asciiTheme="minorEastAsia" w:hAnsiTheme="minorEastAsia" w:hint="eastAsia"/>
                                <w:sz w:val="16"/>
                                <w:szCs w:val="18"/>
                              </w:rPr>
                              <w:t>暴力団員（暴力団員による不当な行為の防止等に関する法律第２条第６号に</w:t>
                            </w:r>
                            <w:r w:rsidRPr="005E66CA">
                              <w:rPr>
                                <w:rFonts w:asciiTheme="minorEastAsia" w:hAnsiTheme="minorEastAsia"/>
                                <w:sz w:val="16"/>
                                <w:szCs w:val="18"/>
                              </w:rPr>
                              <w:t xml:space="preserve"> </w:t>
                            </w:r>
                            <w:r w:rsidRPr="005E66CA">
                              <w:rPr>
                                <w:rFonts w:asciiTheme="minorEastAsia" w:hAnsiTheme="minorEastAsia" w:hint="eastAsia"/>
                                <w:sz w:val="16"/>
                                <w:szCs w:val="18"/>
                              </w:rPr>
                              <w:t>規定する暴力団員をいう。以下同じ。）</w:t>
                            </w:r>
                          </w:p>
                          <w:p w14:paraId="3476F9E5"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ウ</w:t>
                            </w:r>
                            <w:r w:rsidRPr="005E66CA">
                              <w:rPr>
                                <w:rFonts w:asciiTheme="minorEastAsia" w:hAnsiTheme="minorEastAsia"/>
                                <w:sz w:val="16"/>
                                <w:szCs w:val="18"/>
                              </w:rPr>
                              <w:t xml:space="preserve">  </w:t>
                            </w:r>
                            <w:r w:rsidRPr="005E66CA">
                              <w:rPr>
                                <w:rFonts w:asciiTheme="minorEastAsia" w:hAnsiTheme="minorEastAsia" w:hint="eastAsia"/>
                                <w:sz w:val="16"/>
                                <w:szCs w:val="18"/>
                              </w:rPr>
                              <w:t>暴力団員でなくなった日から５年を経過しない者</w:t>
                            </w:r>
                          </w:p>
                          <w:p w14:paraId="4ACE1932" w14:textId="5EEE9CCF" w:rsidR="005E66CA" w:rsidRPr="005E66CA" w:rsidRDefault="005E66CA" w:rsidP="007A41F7">
                            <w:pPr>
                              <w:ind w:leftChars="199" w:left="578" w:hangingChars="100" w:hanging="160"/>
                              <w:rPr>
                                <w:rFonts w:asciiTheme="minorEastAsia" w:hAnsiTheme="minorEastAsia"/>
                                <w:sz w:val="16"/>
                                <w:szCs w:val="18"/>
                              </w:rPr>
                            </w:pPr>
                            <w:r w:rsidRPr="005E66CA">
                              <w:rPr>
                                <w:rFonts w:asciiTheme="minorEastAsia" w:hAnsiTheme="minorEastAsia" w:hint="eastAsia"/>
                                <w:sz w:val="16"/>
                                <w:szCs w:val="18"/>
                              </w:rPr>
                              <w:t>エ　自己、自社若しくは第三者の不正な利益を図る目的又は第三者に損害を与え</w:t>
                            </w:r>
                            <w:r w:rsidRPr="001120C2">
                              <w:rPr>
                                <w:rFonts w:asciiTheme="minorEastAsia" w:hAnsiTheme="minorEastAsia" w:hint="eastAsia"/>
                                <w:sz w:val="16"/>
                                <w:szCs w:val="18"/>
                              </w:rPr>
                              <w:t>る目的をもって暴力団又は暴力団員を利用している者</w:t>
                            </w:r>
                          </w:p>
                          <w:p w14:paraId="5FA98188"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オ  暴力団又は暴力団員に対して資金等を提供し、又は便宜を供与する等直接的又は積極的に暴力団の維持運営に協力し、又は関与している者</w:t>
                            </w:r>
                          </w:p>
                          <w:p w14:paraId="04DB2D9B"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カ　暴力団又は暴力団員と社会的に非難されるべき関係を有している者</w:t>
                            </w:r>
                          </w:p>
                          <w:p w14:paraId="677135B3"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キ　暴力団又は暴力団員であることを知りながらこれらを利用している者</w:t>
                            </w:r>
                          </w:p>
                          <w:p w14:paraId="2422B239" w14:textId="122BC591" w:rsidR="00660EFE" w:rsidRPr="005E66CA" w:rsidRDefault="005E66CA" w:rsidP="00367BE8">
                            <w:pPr>
                              <w:ind w:left="160" w:hangingChars="100" w:hanging="160"/>
                              <w:rPr>
                                <w:rFonts w:asciiTheme="minorEastAsia" w:hAnsiTheme="minorEastAsia"/>
                                <w:sz w:val="16"/>
                                <w:szCs w:val="18"/>
                              </w:rPr>
                            </w:pPr>
                            <w:r w:rsidRPr="005E66CA">
                              <w:rPr>
                                <w:rFonts w:asciiTheme="minorEastAsia" w:hAnsiTheme="minorEastAsia" w:hint="eastAsia"/>
                                <w:sz w:val="16"/>
                                <w:szCs w:val="18"/>
                              </w:rPr>
                              <w:t>（１０）</w:t>
                            </w:r>
                            <w:r w:rsidR="001C3134">
                              <w:rPr>
                                <w:rFonts w:asciiTheme="minorEastAsia" w:hAnsiTheme="minorEastAsia" w:hint="eastAsia"/>
                                <w:sz w:val="16"/>
                                <w:szCs w:val="18"/>
                              </w:rPr>
                              <w:t>（９）</w:t>
                            </w:r>
                            <w:r w:rsidRPr="005E66CA">
                              <w:rPr>
                                <w:rFonts w:asciiTheme="minorEastAsia" w:hAnsiTheme="minorEastAsia" w:hint="eastAsia"/>
                                <w:sz w:val="16"/>
                                <w:szCs w:val="18"/>
                              </w:rPr>
                              <w:t>のイからキまでに掲げる者が、その経営に実質的に関与している法人その他の団体又は個人でないこと。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E2AF93" id="_x0000_t202" coordsize="21600,21600" o:spt="202" path="m,l,21600r21600,l21600,xe">
                <v:stroke joinstyle="miter"/>
                <v:path gradientshapeok="t" o:connecttype="rect"/>
              </v:shapetype>
              <v:shape id="テキスト ボックス 4" o:spid="_x0000_s1026" type="#_x0000_t202" style="position:absolute;left:0;text-align:left;margin-left:0;margin-top:21.2pt;width:1in;height:392.25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" fillcolor="window" strokeweight=".5pt">
                <v:textbox>
                  <w:txbxContent>
                    <w:p w14:paraId="2C87F4C8" w14:textId="3548369F"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w:t>
                      </w:r>
                      <w:r w:rsidRPr="005E66CA">
                        <w:rPr>
                          <w:rFonts w:asciiTheme="minorEastAsia" w:hAnsiTheme="minorEastAsia" w:hint="eastAsia"/>
                          <w:sz w:val="16"/>
                          <w:szCs w:val="18"/>
                        </w:rPr>
                        <w:t>１）佐賀県内に事務所（レターボックスや私書箱等の郵便物受取用の所在地を事務所とするものは除く。）を置いていること。</w:t>
                      </w:r>
                    </w:p>
                    <w:p w14:paraId="76C65812" w14:textId="2E64375F"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（２）総会や理事会などにより団体の意思決定を行っており、少なくとも1年以上の継続的な活動実績があること。</w:t>
                      </w:r>
                    </w:p>
                    <w:p w14:paraId="322DAC51" w14:textId="55AD0789"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（３）法人格の有無に関わらず、定款又は団体の規約を備えていること。</w:t>
                      </w:r>
                    </w:p>
                    <w:p w14:paraId="1D3869FB" w14:textId="6A06EC4E"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４）過去３年分以上（団体の創設の日から３年を経過していない場合には創設の日以降）の事業活動や決算・財務の情報を広く開示していること。具体的には、事業活動や決算・財務の状況を自らのホームページ又は公益財団法人日本財団等が提供する公益事業コミュニティサイト</w:t>
                      </w:r>
                      <w:r w:rsidRPr="005E66CA">
                        <w:rPr>
                          <w:rFonts w:asciiTheme="minorEastAsia" w:hAnsiTheme="minorEastAsia"/>
                          <w:sz w:val="16"/>
                          <w:szCs w:val="18"/>
                        </w:rPr>
                        <w:t>CANPANで公開していること。</w:t>
                      </w:r>
                    </w:p>
                    <w:p w14:paraId="184691C3" w14:textId="26A46EDD"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（５）１０名以上の会員で組織された団体であること。そのうち１名以上は佐賀県内に在住していること。</w:t>
                      </w:r>
                    </w:p>
                    <w:p w14:paraId="66529591" w14:textId="0D3DD7CD"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（６）団体設立時等に公的機関による出資等を受けていないこと。</w:t>
                      </w:r>
                    </w:p>
                    <w:p w14:paraId="168E0BF1" w14:textId="7777E2DC"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（７）特定非営利活動促進法別表（第２条関係）に掲げる活動に該当する活動又は　その他社会貢献を行う非営利活動団体であること。</w:t>
                      </w:r>
                    </w:p>
                    <w:p w14:paraId="626CD80B" w14:textId="602AE094"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（８）特定非営利活動法人の場合、事業報告書を所轄庁へ提出していること。</w:t>
                      </w:r>
                    </w:p>
                    <w:p w14:paraId="04A90062" w14:textId="67F685CC" w:rsidR="005E66CA" w:rsidRPr="005E66CA" w:rsidRDefault="005E66CA" w:rsidP="005E66CA">
                      <w:pPr>
                        <w:ind w:left="320" w:hangingChars="200" w:hanging="320"/>
                        <w:rPr>
                          <w:rFonts w:asciiTheme="minorEastAsia" w:hAnsiTheme="minorEastAsia"/>
                          <w:sz w:val="16"/>
                          <w:szCs w:val="18"/>
                        </w:rPr>
                      </w:pPr>
                      <w:r w:rsidRPr="005E66CA">
                        <w:rPr>
                          <w:rFonts w:asciiTheme="minorEastAsia" w:hAnsiTheme="minorEastAsia" w:hint="eastAsia"/>
                          <w:sz w:val="16"/>
                          <w:szCs w:val="18"/>
                        </w:rPr>
                        <w:t>（９）自己又は自社の役員等が次に掲げるいずれにも該当しないこと。</w:t>
                      </w:r>
                    </w:p>
                    <w:p w14:paraId="62804FAB"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ア　暴力団（暴力団員による不当な行為の防止等に関する法律（平成３年法律第</w:t>
                      </w:r>
                      <w:r w:rsidRPr="005E66CA">
                        <w:rPr>
                          <w:rFonts w:asciiTheme="minorEastAsia" w:hAnsiTheme="minorEastAsia"/>
                          <w:sz w:val="16"/>
                          <w:szCs w:val="18"/>
                        </w:rPr>
                        <w:t>77号）第２条第２号に規定する暴力団をいう。以下同じ。）</w:t>
                      </w:r>
                    </w:p>
                    <w:p w14:paraId="6F7D496E"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イ</w:t>
                      </w:r>
                      <w:r w:rsidRPr="005E66CA">
                        <w:rPr>
                          <w:rFonts w:asciiTheme="minorEastAsia" w:hAnsiTheme="minorEastAsia"/>
                          <w:sz w:val="16"/>
                          <w:szCs w:val="18"/>
                        </w:rPr>
                        <w:t xml:space="preserve">  </w:t>
                      </w:r>
                      <w:r w:rsidRPr="005E66CA">
                        <w:rPr>
                          <w:rFonts w:asciiTheme="minorEastAsia" w:hAnsiTheme="minorEastAsia" w:hint="eastAsia"/>
                          <w:sz w:val="16"/>
                          <w:szCs w:val="18"/>
                        </w:rPr>
                        <w:t>暴力団員（暴力団員による不当な行為の防止等に関する法律第２条第６号に</w:t>
                      </w:r>
                      <w:r w:rsidRPr="005E66CA">
                        <w:rPr>
                          <w:rFonts w:asciiTheme="minorEastAsia" w:hAnsiTheme="minorEastAsia"/>
                          <w:sz w:val="16"/>
                          <w:szCs w:val="18"/>
                        </w:rPr>
                        <w:t xml:space="preserve"> </w:t>
                      </w:r>
                      <w:r w:rsidRPr="005E66CA">
                        <w:rPr>
                          <w:rFonts w:asciiTheme="minorEastAsia" w:hAnsiTheme="minorEastAsia" w:hint="eastAsia"/>
                          <w:sz w:val="16"/>
                          <w:szCs w:val="18"/>
                        </w:rPr>
                        <w:t>規定する暴力団員をいう。以下同じ。）</w:t>
                      </w:r>
                    </w:p>
                    <w:p w14:paraId="3476F9E5"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ウ</w:t>
                      </w:r>
                      <w:r w:rsidRPr="005E66CA">
                        <w:rPr>
                          <w:rFonts w:asciiTheme="minorEastAsia" w:hAnsiTheme="minorEastAsia"/>
                          <w:sz w:val="16"/>
                          <w:szCs w:val="18"/>
                        </w:rPr>
                        <w:t xml:space="preserve">  </w:t>
                      </w:r>
                      <w:r w:rsidRPr="005E66CA">
                        <w:rPr>
                          <w:rFonts w:asciiTheme="minorEastAsia" w:hAnsiTheme="minorEastAsia" w:hint="eastAsia"/>
                          <w:sz w:val="16"/>
                          <w:szCs w:val="18"/>
                        </w:rPr>
                        <w:t>暴力団員でなくなった日から５年を経過しない者</w:t>
                      </w:r>
                    </w:p>
                    <w:p w14:paraId="4ACE1932" w14:textId="5EEE9CCF" w:rsidR="005E66CA" w:rsidRPr="005E66CA" w:rsidRDefault="005E66CA" w:rsidP="007A41F7">
                      <w:pPr>
                        <w:ind w:leftChars="199" w:left="578" w:hangingChars="100" w:hanging="160"/>
                        <w:rPr>
                          <w:rFonts w:asciiTheme="minorEastAsia" w:hAnsiTheme="minorEastAsia"/>
                          <w:sz w:val="16"/>
                          <w:szCs w:val="18"/>
                        </w:rPr>
                      </w:pPr>
                      <w:r w:rsidRPr="005E66CA">
                        <w:rPr>
                          <w:rFonts w:asciiTheme="minorEastAsia" w:hAnsiTheme="minorEastAsia" w:hint="eastAsia"/>
                          <w:sz w:val="16"/>
                          <w:szCs w:val="18"/>
                        </w:rPr>
                        <w:t>エ　自己、自社若しくは第三者の不正な利益を図る目的又は第三者に損害を与え</w:t>
                      </w:r>
                      <w:r w:rsidRPr="001120C2">
                        <w:rPr>
                          <w:rFonts w:asciiTheme="minorEastAsia" w:hAnsiTheme="minorEastAsia" w:hint="eastAsia"/>
                          <w:sz w:val="16"/>
                          <w:szCs w:val="18"/>
                        </w:rPr>
                        <w:t>る目的をもって暴力団又は暴力団員を利用している者</w:t>
                      </w:r>
                    </w:p>
                    <w:p w14:paraId="5FA98188" w14:textId="77777777" w:rsidR="005E66CA" w:rsidRPr="005E66CA" w:rsidRDefault="005E66CA" w:rsidP="007A41F7">
                      <w:pPr>
                        <w:ind w:leftChars="200" w:left="580" w:hangingChars="100" w:hanging="160"/>
                        <w:rPr>
                          <w:rFonts w:asciiTheme="minorEastAsia" w:hAnsiTheme="minorEastAsia"/>
                          <w:sz w:val="16"/>
                          <w:szCs w:val="18"/>
                        </w:rPr>
                      </w:pPr>
                      <w:r w:rsidRPr="005E66CA">
                        <w:rPr>
                          <w:rFonts w:asciiTheme="minorEastAsia" w:hAnsiTheme="minorEastAsia" w:hint="eastAsia"/>
                          <w:sz w:val="16"/>
                          <w:szCs w:val="18"/>
                        </w:rPr>
                        <w:t>オ  暴力団又は暴力団員に対して資金等を提供し、又は便宜を供与する等直接的又は積極的に暴力団の維持運営に協力し、又は関与している者</w:t>
                      </w:r>
                    </w:p>
                    <w:p w14:paraId="04DB2D9B"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カ　暴力団又は暴力団員と社会的に非難されるべき関係を有している者</w:t>
                      </w:r>
                    </w:p>
                    <w:p w14:paraId="677135B3" w14:textId="77777777" w:rsidR="005E66CA" w:rsidRPr="005E66CA" w:rsidRDefault="005E66CA" w:rsidP="007A41F7">
                      <w:pPr>
                        <w:ind w:leftChars="200" w:left="420"/>
                        <w:rPr>
                          <w:rFonts w:asciiTheme="minorEastAsia" w:hAnsiTheme="minorEastAsia"/>
                          <w:sz w:val="16"/>
                          <w:szCs w:val="18"/>
                        </w:rPr>
                      </w:pPr>
                      <w:r w:rsidRPr="005E66CA">
                        <w:rPr>
                          <w:rFonts w:asciiTheme="minorEastAsia" w:hAnsiTheme="minorEastAsia" w:hint="eastAsia"/>
                          <w:sz w:val="16"/>
                          <w:szCs w:val="18"/>
                        </w:rPr>
                        <w:t>キ　暴力団又は暴力団員であることを知りながらこれらを利用している者</w:t>
                      </w:r>
                    </w:p>
                    <w:p w14:paraId="2422B239" w14:textId="122BC591" w:rsidR="00660EFE" w:rsidRPr="005E66CA" w:rsidRDefault="005E66CA" w:rsidP="00367BE8">
                      <w:pPr>
                        <w:ind w:left="160" w:hangingChars="100" w:hanging="160"/>
                        <w:rPr>
                          <w:rFonts w:asciiTheme="minorEastAsia" w:hAnsiTheme="minorEastAsia"/>
                          <w:sz w:val="16"/>
                          <w:szCs w:val="18"/>
                        </w:rPr>
                      </w:pPr>
                      <w:r w:rsidRPr="005E66CA">
                        <w:rPr>
                          <w:rFonts w:asciiTheme="minorEastAsia" w:hAnsiTheme="minorEastAsia" w:hint="eastAsia"/>
                          <w:sz w:val="16"/>
                          <w:szCs w:val="18"/>
                        </w:rPr>
                        <w:t>（１０）</w:t>
                      </w:r>
                      <w:r w:rsidR="001C3134">
                        <w:rPr>
                          <w:rFonts w:asciiTheme="minorEastAsia" w:hAnsiTheme="minorEastAsia" w:hint="eastAsia"/>
                          <w:sz w:val="16"/>
                          <w:szCs w:val="18"/>
                        </w:rPr>
                        <w:t>（９）</w:t>
                      </w:r>
                      <w:r w:rsidRPr="005E66CA">
                        <w:rPr>
                          <w:rFonts w:asciiTheme="minorEastAsia" w:hAnsiTheme="minorEastAsia" w:hint="eastAsia"/>
                          <w:sz w:val="16"/>
                          <w:szCs w:val="18"/>
                        </w:rPr>
                        <w:t>のイからキまでに掲げる者が、その経営に実質的に関与している法人その他の団体又は個人でないこと。</w:t>
                      </w:r>
                    </w:p>
                  </w:txbxContent>
                </v:textbox>
                <w10:wrap type="topAndBottom" anchorx="margin"/>
              </v:shape>
            </w:pict>
          </mc:Fallback>
        </mc:AlternateContent>
      </w:r>
      <w:r w:rsidR="00660EFE" w:rsidRPr="00E8718D">
        <w:rPr>
          <w:rFonts w:ascii="ＭＳ 明朝" w:hint="eastAsia"/>
          <w:szCs w:val="21"/>
        </w:rPr>
        <w:t>なお、県が必要</w:t>
      </w:r>
      <w:r w:rsidR="00610A86" w:rsidRPr="00E8718D">
        <w:rPr>
          <w:rFonts w:ascii="ＭＳ 明朝" w:hint="eastAsia"/>
          <w:szCs w:val="21"/>
        </w:rPr>
        <w:t>と認める</w:t>
      </w:r>
      <w:r w:rsidR="00660EFE" w:rsidRPr="00E8718D">
        <w:rPr>
          <w:rFonts w:ascii="ＭＳ 明朝" w:hint="eastAsia"/>
          <w:szCs w:val="21"/>
        </w:rPr>
        <w:t>場合</w:t>
      </w:r>
      <w:r w:rsidR="00CE5FAC" w:rsidRPr="00E8718D">
        <w:rPr>
          <w:rFonts w:ascii="ＭＳ 明朝" w:hint="eastAsia"/>
          <w:szCs w:val="21"/>
        </w:rPr>
        <w:t>に</w:t>
      </w:r>
      <w:r w:rsidR="00660EFE" w:rsidRPr="00E8718D">
        <w:rPr>
          <w:rFonts w:ascii="ＭＳ 明朝" w:hint="eastAsia"/>
          <w:szCs w:val="21"/>
        </w:rPr>
        <w:t>は、佐賀県警察本部に照会することについて承諾します。</w:t>
      </w:r>
    </w:p>
    <w:p w14:paraId="41ABA6D8" w14:textId="1914502C" w:rsidR="00660EFE" w:rsidRDefault="00660EFE" w:rsidP="00660EFE">
      <w:pPr>
        <w:rPr>
          <w:rFonts w:ascii="ＭＳ 明朝"/>
          <w:sz w:val="22"/>
        </w:rPr>
      </w:pPr>
      <w:r w:rsidRPr="00DE0F6F">
        <w:rPr>
          <w:rFonts w:ascii="ＭＳ 明朝" w:hint="eastAsia"/>
          <w:sz w:val="22"/>
        </w:rPr>
        <w:t xml:space="preserve">　　　　　年　　月　　日</w:t>
      </w:r>
    </w:p>
    <w:p w14:paraId="712C8242" w14:textId="16991A42" w:rsidR="00660EFE" w:rsidRPr="00E8718D" w:rsidRDefault="00660EFE" w:rsidP="00660EFE">
      <w:pPr>
        <w:ind w:firstLineChars="100" w:firstLine="221"/>
        <w:rPr>
          <w:rFonts w:ascii="ＭＳ 明朝"/>
          <w:b/>
          <w:bCs/>
          <w:sz w:val="22"/>
        </w:rPr>
      </w:pPr>
      <w:r w:rsidRPr="00E8718D">
        <w:rPr>
          <w:rFonts w:ascii="ＭＳ 明朝" w:hint="eastAsia"/>
          <w:b/>
          <w:bCs/>
          <w:sz w:val="22"/>
        </w:rPr>
        <w:t>佐賀県県民環境部県民協働課長　　　様</w:t>
      </w:r>
    </w:p>
    <w:p w14:paraId="538E1D5B" w14:textId="4484189E" w:rsidR="00660EFE" w:rsidRPr="00E8718D" w:rsidRDefault="00660EFE" w:rsidP="00660EFE">
      <w:pPr>
        <w:ind w:leftChars="100" w:left="210" w:firstLineChars="800" w:firstLine="1767"/>
        <w:rPr>
          <w:rFonts w:ascii="ＭＳ 明朝"/>
          <w:b/>
          <w:bCs/>
          <w:sz w:val="22"/>
        </w:rPr>
      </w:pPr>
    </w:p>
    <w:p w14:paraId="0E08FDCF" w14:textId="570B1794" w:rsidR="00660EFE" w:rsidRPr="00E8718D" w:rsidRDefault="00660EFE" w:rsidP="00660EFE">
      <w:pPr>
        <w:ind w:leftChars="100" w:left="210" w:firstLineChars="800" w:firstLine="1767"/>
        <w:rPr>
          <w:rFonts w:ascii="ＭＳ 明朝"/>
          <w:b/>
          <w:bCs/>
          <w:sz w:val="22"/>
        </w:rPr>
      </w:pPr>
      <w:r w:rsidRPr="00E8718D">
        <w:rPr>
          <w:rFonts w:ascii="ＭＳ 明朝" w:hint="eastAsia"/>
          <w:b/>
          <w:bCs/>
          <w:sz w:val="22"/>
        </w:rPr>
        <w:t>〔 法人、団体にあっては事務所所在地 〕</w:t>
      </w:r>
    </w:p>
    <w:p w14:paraId="09FDA833" w14:textId="1BE4D9D0" w:rsidR="00660EFE" w:rsidRPr="00DE0F6F" w:rsidRDefault="00660EFE" w:rsidP="00660EFE">
      <w:pPr>
        <w:ind w:left="221" w:hangingChars="100" w:hanging="221"/>
        <w:rPr>
          <w:rFonts w:ascii="ＭＳ 明朝"/>
          <w:sz w:val="22"/>
          <w:u w:val="single"/>
        </w:rPr>
      </w:pPr>
      <w:r w:rsidRPr="00E8718D">
        <w:rPr>
          <w:rFonts w:ascii="ＭＳ 明朝" w:hint="eastAsia"/>
          <w:b/>
          <w:bCs/>
          <w:sz w:val="22"/>
        </w:rPr>
        <w:t xml:space="preserve">　　　　</w:t>
      </w:r>
      <w:r w:rsidRPr="00DE0F6F">
        <w:rPr>
          <w:rFonts w:ascii="ＭＳ 明朝" w:hint="eastAsia"/>
          <w:sz w:val="22"/>
        </w:rPr>
        <w:t xml:space="preserve">　　　　　　</w:t>
      </w:r>
      <w:r w:rsidRPr="00DE0F6F">
        <w:rPr>
          <w:rFonts w:ascii="ＭＳ 明朝" w:hint="eastAsia"/>
          <w:sz w:val="22"/>
          <w:u w:val="single"/>
        </w:rPr>
        <w:t xml:space="preserve">住　　所　　　　　　　　　　　　　　　　　　　　　　      　　　　　　　　　　 　　</w:t>
      </w:r>
    </w:p>
    <w:p w14:paraId="632A5044" w14:textId="06FBEB8E" w:rsidR="00660EFE" w:rsidRPr="00DE0F6F" w:rsidRDefault="00660EFE" w:rsidP="00660EFE">
      <w:pPr>
        <w:ind w:left="220" w:hangingChars="100" w:hanging="220"/>
        <w:rPr>
          <w:rFonts w:ascii="ＭＳ 明朝"/>
          <w:sz w:val="22"/>
        </w:rPr>
      </w:pPr>
      <w:r w:rsidRPr="00DE0F6F">
        <w:rPr>
          <w:rFonts w:ascii="ＭＳ 明朝" w:hint="eastAsia"/>
          <w:sz w:val="22"/>
        </w:rPr>
        <w:t xml:space="preserve">　　　　　　 　　　〔 法人、団体にあっては法人・団体名、代表者名 〕</w:t>
      </w:r>
    </w:p>
    <w:p w14:paraId="69563331" w14:textId="578296D4" w:rsidR="00660EFE" w:rsidRPr="00DE0F6F" w:rsidRDefault="00660EFE" w:rsidP="00660EFE">
      <w:pPr>
        <w:ind w:left="220" w:hangingChars="100" w:hanging="220"/>
        <w:rPr>
          <w:rFonts w:ascii="ＭＳ 明朝"/>
          <w:sz w:val="22"/>
        </w:rPr>
      </w:pPr>
      <w:r w:rsidRPr="00DE0F6F">
        <w:rPr>
          <w:rFonts w:ascii="ＭＳ 明朝" w:hint="eastAsia"/>
          <w:sz w:val="22"/>
        </w:rPr>
        <w:t xml:space="preserve">　　　　　　　 　　（ふりがな）　　　　　　　　　　　　　　　　　　　　　　　　　　　　　　　　　　　　　　</w:t>
      </w:r>
    </w:p>
    <w:p w14:paraId="2AF6CD9F" w14:textId="3CD8448E" w:rsidR="00660EFE" w:rsidRPr="00DE0F6F" w:rsidRDefault="00660EFE" w:rsidP="00660EFE">
      <w:pPr>
        <w:ind w:left="220" w:hangingChars="100" w:hanging="220"/>
        <w:rPr>
          <w:rFonts w:ascii="ＭＳ 明朝"/>
          <w:sz w:val="22"/>
          <w:u w:val="single"/>
        </w:rPr>
      </w:pPr>
      <w:r w:rsidRPr="00DE0F6F">
        <w:rPr>
          <w:rFonts w:ascii="ＭＳ 明朝" w:hint="eastAsia"/>
          <w:sz w:val="22"/>
        </w:rPr>
        <w:t xml:space="preserve">　　　　　　　　　　</w:t>
      </w:r>
      <w:r w:rsidRPr="00DE0F6F">
        <w:rPr>
          <w:rFonts w:ascii="ＭＳ 明朝" w:hint="eastAsia"/>
          <w:sz w:val="22"/>
          <w:u w:val="single"/>
        </w:rPr>
        <w:t xml:space="preserve">氏　　名　　　　　　　　　　　　　    　   　　　　　　　　　　　　　　　　　　</w:t>
      </w:r>
    </w:p>
    <w:p w14:paraId="415DB8C6" w14:textId="605B673D" w:rsidR="009841D9" w:rsidRPr="00DE0F6F" w:rsidRDefault="00660EFE" w:rsidP="009841D9">
      <w:pPr>
        <w:ind w:left="1440" w:firstLine="720"/>
        <w:rPr>
          <w:rFonts w:ascii="ＭＳ 明朝"/>
          <w:sz w:val="22"/>
          <w:u w:val="single"/>
        </w:rPr>
      </w:pPr>
      <w:r w:rsidRPr="00DE0F6F">
        <w:rPr>
          <w:rFonts w:ascii="ＭＳ 明朝" w:hint="eastAsia"/>
          <w:sz w:val="22"/>
          <w:u w:val="single"/>
        </w:rPr>
        <w:t>生年月日　（昭和・平成）　　　　年　　　月　　日</w:t>
      </w:r>
    </w:p>
    <w:p w14:paraId="5416A0B9" w14:textId="3584CF63" w:rsidR="00A43477" w:rsidRPr="00DE0F6F" w:rsidRDefault="00E8718D" w:rsidP="00E8718D">
      <w:pPr>
        <w:ind w:left="1440" w:firstLine="720"/>
        <w:rPr>
          <w:sz w:val="20"/>
          <w:szCs w:val="21"/>
        </w:rPr>
      </w:pPr>
      <w:r w:rsidRPr="00E8718D">
        <w:rPr>
          <w:rFonts w:ascii="ＭＳ 明朝" w:hAnsi="ＭＳ 明朝" w:hint="eastAsia"/>
          <w:b/>
          <w:bCs/>
          <w:noProof/>
          <w:sz w:val="28"/>
          <w:szCs w:val="40"/>
        </w:rPr>
        <mc:AlternateContent>
          <mc:Choice Requires="wps">
            <w:drawing>
              <wp:anchor distT="0" distB="0" distL="114300" distR="114300" simplePos="0" relativeHeight="251665408" behindDoc="0" locked="0" layoutInCell="1" allowOverlap="1" wp14:anchorId="17B494B7" wp14:editId="226FC343">
                <wp:simplePos x="0" y="0"/>
                <wp:positionH relativeFrom="margin">
                  <wp:posOffset>68580</wp:posOffset>
                </wp:positionH>
                <wp:positionV relativeFrom="paragraph">
                  <wp:posOffset>290195</wp:posOffset>
                </wp:positionV>
                <wp:extent cx="5722548"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22548" cy="304800"/>
                        </a:xfrm>
                        <a:prstGeom prst="rect">
                          <a:avLst/>
                        </a:prstGeom>
                        <a:solidFill>
                          <a:sysClr val="window" lastClr="FFFFFF"/>
                        </a:solidFill>
                        <a:ln w="6350">
                          <a:noFill/>
                        </a:ln>
                      </wps:spPr>
                      <wps:txbx>
                        <w:txbxContent>
                          <w:p w14:paraId="50AF2335" w14:textId="2C0AD47E" w:rsidR="009841D9" w:rsidRPr="00766272" w:rsidRDefault="009841D9" w:rsidP="009841D9">
                            <w:r w:rsidRPr="00FD1372">
                              <w:rPr>
                                <w:rFonts w:hint="eastAsia"/>
                              </w:rPr>
                              <w:t>※</w:t>
                            </w:r>
                            <w:r w:rsidR="00610A86" w:rsidRPr="00FD1372">
                              <w:rPr>
                                <w:rFonts w:hint="eastAsia"/>
                              </w:rPr>
                              <w:t>共同</w:t>
                            </w:r>
                            <w:r w:rsidRPr="00766272">
                              <w:rPr>
                                <w:rFonts w:hint="eastAsia"/>
                              </w:rPr>
                              <w:t>チームで応募</w:t>
                            </w:r>
                            <w:r w:rsidR="00766272" w:rsidRPr="00766272">
                              <w:rPr>
                                <w:rFonts w:hint="eastAsia"/>
                              </w:rPr>
                              <w:t>する場合</w:t>
                            </w:r>
                            <w:r w:rsidRPr="00766272">
                              <w:rPr>
                                <w:rFonts w:hint="eastAsia"/>
                              </w:rPr>
                              <w:t>、構成する団体</w:t>
                            </w:r>
                            <w:r w:rsidRPr="00250857">
                              <w:rPr>
                                <w:rFonts w:hint="eastAsia"/>
                              </w:rPr>
                              <w:t>毎</w:t>
                            </w:r>
                            <w:r w:rsidR="00766272" w:rsidRPr="00250857">
                              <w:rPr>
                                <w:rFonts w:hint="eastAsia"/>
                              </w:rPr>
                              <w:t>（代表団体は除く）</w:t>
                            </w:r>
                            <w:r w:rsidRPr="00250857">
                              <w:rPr>
                                <w:rFonts w:hint="eastAsia"/>
                              </w:rPr>
                              <w:t>に別</w:t>
                            </w:r>
                            <w:r w:rsidRPr="00766272">
                              <w:rPr>
                                <w:rFonts w:hint="eastAsia"/>
                              </w:rPr>
                              <w:t>葉で記載してください。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94B7" id="テキスト ボックス 5" o:spid="_x0000_s1027" type="#_x0000_t202" style="position:absolute;left:0;text-align:left;margin-left:5.4pt;margin-top:22.85pt;width:450.6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" fillcolor="window" stroked="f" strokeweight=".5pt">
                <v:textbox>
                  <w:txbxContent>
                    <w:p w14:paraId="50AF2335" w14:textId="2C0AD47E" w:rsidR="009841D9" w:rsidRPr="00766272" w:rsidRDefault="009841D9" w:rsidP="009841D9">
                      <w:r w:rsidRPr="00FD1372">
                        <w:rPr>
                          <w:rFonts w:hint="eastAsia"/>
                        </w:rPr>
                        <w:t>※</w:t>
                      </w:r>
                      <w:r w:rsidR="00610A86" w:rsidRPr="00FD1372">
                        <w:rPr>
                          <w:rFonts w:hint="eastAsia"/>
                        </w:rPr>
                        <w:t>共同</w:t>
                      </w:r>
                      <w:r w:rsidRPr="00766272">
                        <w:rPr>
                          <w:rFonts w:hint="eastAsia"/>
                        </w:rPr>
                        <w:t>チームで応募</w:t>
                      </w:r>
                      <w:r w:rsidR="00766272" w:rsidRPr="00766272">
                        <w:rPr>
                          <w:rFonts w:hint="eastAsia"/>
                        </w:rPr>
                        <w:t>する場合</w:t>
                      </w:r>
                      <w:r w:rsidRPr="00766272">
                        <w:rPr>
                          <w:rFonts w:hint="eastAsia"/>
                        </w:rPr>
                        <w:t>、構成する団体</w:t>
                      </w:r>
                      <w:r w:rsidRPr="00250857">
                        <w:rPr>
                          <w:rFonts w:hint="eastAsia"/>
                        </w:rPr>
                        <w:t>毎</w:t>
                      </w:r>
                      <w:r w:rsidR="00766272" w:rsidRPr="00250857">
                        <w:rPr>
                          <w:rFonts w:hint="eastAsia"/>
                        </w:rPr>
                        <w:t>（代表団体は除く）</w:t>
                      </w:r>
                      <w:r w:rsidRPr="00250857">
                        <w:rPr>
                          <w:rFonts w:hint="eastAsia"/>
                        </w:rPr>
                        <w:t>に別</w:t>
                      </w:r>
                      <w:r w:rsidRPr="00766272">
                        <w:rPr>
                          <w:rFonts w:hint="eastAsia"/>
                        </w:rPr>
                        <w:t>葉で記載してください。</w:t>
                      </w:r>
                    </w:p>
                  </w:txbxContent>
                </v:textbox>
                <w10:wrap anchorx="margin"/>
              </v:shape>
            </w:pict>
          </mc:Fallback>
        </mc:AlternateContent>
      </w:r>
      <w:r w:rsidR="00660EFE" w:rsidRPr="00DE0F6F">
        <w:rPr>
          <w:rFonts w:ascii="ＭＳ 明朝" w:hint="eastAsia"/>
          <w:sz w:val="22"/>
          <w:u w:val="single"/>
        </w:rPr>
        <w:t xml:space="preserve">電話番号　　　　　　　　　　　　　　　　　　　　　</w:t>
      </w:r>
    </w:p>
    <w:sectPr w:rsidR="00A43477" w:rsidRPr="00DE0F6F" w:rsidSect="0005373C">
      <w:footerReference w:type="default" r:id="rId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6028" w14:textId="77777777" w:rsidR="00EA7C21" w:rsidRDefault="00EA7C21" w:rsidP="009A740D">
      <w:r>
        <w:separator/>
      </w:r>
    </w:p>
  </w:endnote>
  <w:endnote w:type="continuationSeparator" w:id="0">
    <w:p w14:paraId="2206F4C9" w14:textId="77777777" w:rsidR="00EA7C21" w:rsidRDefault="00EA7C21" w:rsidP="009A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2721"/>
      <w:docPartObj>
        <w:docPartGallery w:val="Page Numbers (Bottom of Page)"/>
        <w:docPartUnique/>
      </w:docPartObj>
    </w:sdtPr>
    <w:sdtEndPr/>
    <w:sdtContent>
      <w:p w14:paraId="23466BD2" w14:textId="0E1FE486" w:rsidR="00703A32" w:rsidRDefault="00703A32">
        <w:pPr>
          <w:pStyle w:val="a9"/>
          <w:jc w:val="center"/>
        </w:pPr>
        <w:r>
          <w:fldChar w:fldCharType="begin"/>
        </w:r>
        <w:r>
          <w:instrText>PAGE   \* MERGEFORMAT</w:instrText>
        </w:r>
        <w:r>
          <w:fldChar w:fldCharType="separate"/>
        </w:r>
        <w:r>
          <w:rPr>
            <w:lang w:val="ja-JP"/>
          </w:rPr>
          <w:t>2</w:t>
        </w:r>
        <w:r>
          <w:fldChar w:fldCharType="end"/>
        </w:r>
      </w:p>
    </w:sdtContent>
  </w:sdt>
  <w:p w14:paraId="6CE467DC" w14:textId="77777777" w:rsidR="00703A32" w:rsidRDefault="00703A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8CE" w14:textId="77777777" w:rsidR="00EA7C21" w:rsidRDefault="00EA7C21" w:rsidP="009A740D">
      <w:r>
        <w:separator/>
      </w:r>
    </w:p>
  </w:footnote>
  <w:footnote w:type="continuationSeparator" w:id="0">
    <w:p w14:paraId="1DCEFA0D" w14:textId="77777777" w:rsidR="00EA7C21" w:rsidRDefault="00EA7C21" w:rsidP="009A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74A5"/>
    <w:multiLevelType w:val="hybridMultilevel"/>
    <w:tmpl w:val="2F28719C"/>
    <w:lvl w:ilvl="0" w:tplc="5998AA52">
      <w:start w:val="1"/>
      <w:numFmt w:val="decimalFullWidth"/>
      <w:lvlText w:val="（%1）"/>
      <w:lvlJc w:val="left"/>
      <w:pPr>
        <w:ind w:left="420" w:hanging="420"/>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466948"/>
    <w:multiLevelType w:val="hybridMultilevel"/>
    <w:tmpl w:val="6D14287A"/>
    <w:lvl w:ilvl="0" w:tplc="9F9CB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267C5"/>
    <w:multiLevelType w:val="hybridMultilevel"/>
    <w:tmpl w:val="239C983C"/>
    <w:lvl w:ilvl="0" w:tplc="C35C38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F4532F"/>
    <w:multiLevelType w:val="hybridMultilevel"/>
    <w:tmpl w:val="C2966A18"/>
    <w:lvl w:ilvl="0" w:tplc="AB8A5454">
      <w:start w:val="1"/>
      <w:numFmt w:val="decimalFullWidth"/>
      <w:lvlText w:val="（%1）"/>
      <w:lvlJc w:val="left"/>
      <w:pPr>
        <w:ind w:left="855" w:hanging="855"/>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999418">
    <w:abstractNumId w:val="0"/>
  </w:num>
  <w:num w:numId="2" w16cid:durableId="1348487324">
    <w:abstractNumId w:val="3"/>
  </w:num>
  <w:num w:numId="3" w16cid:durableId="1685204482">
    <w:abstractNumId w:val="2"/>
  </w:num>
  <w:num w:numId="4" w16cid:durableId="35469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C3"/>
    <w:rsid w:val="00000517"/>
    <w:rsid w:val="00012257"/>
    <w:rsid w:val="00024915"/>
    <w:rsid w:val="000367B0"/>
    <w:rsid w:val="000368E3"/>
    <w:rsid w:val="0004294B"/>
    <w:rsid w:val="0005373C"/>
    <w:rsid w:val="000569BE"/>
    <w:rsid w:val="00070888"/>
    <w:rsid w:val="000804FD"/>
    <w:rsid w:val="0008698C"/>
    <w:rsid w:val="000907BE"/>
    <w:rsid w:val="00092484"/>
    <w:rsid w:val="000928FC"/>
    <w:rsid w:val="000A6B5E"/>
    <w:rsid w:val="000F00F7"/>
    <w:rsid w:val="00105958"/>
    <w:rsid w:val="001147E6"/>
    <w:rsid w:val="0012210E"/>
    <w:rsid w:val="00130BED"/>
    <w:rsid w:val="00137E6D"/>
    <w:rsid w:val="0015705A"/>
    <w:rsid w:val="00180E42"/>
    <w:rsid w:val="001851D6"/>
    <w:rsid w:val="00193A9A"/>
    <w:rsid w:val="00195247"/>
    <w:rsid w:val="00197201"/>
    <w:rsid w:val="001A1147"/>
    <w:rsid w:val="001C1ADB"/>
    <w:rsid w:val="001C3134"/>
    <w:rsid w:val="001C35CA"/>
    <w:rsid w:val="001C5F65"/>
    <w:rsid w:val="001D7374"/>
    <w:rsid w:val="001E64A6"/>
    <w:rsid w:val="001F3DFF"/>
    <w:rsid w:val="00200E54"/>
    <w:rsid w:val="00203BF4"/>
    <w:rsid w:val="002056AD"/>
    <w:rsid w:val="0021132A"/>
    <w:rsid w:val="002153EA"/>
    <w:rsid w:val="00223268"/>
    <w:rsid w:val="0023494B"/>
    <w:rsid w:val="00250857"/>
    <w:rsid w:val="00266552"/>
    <w:rsid w:val="00273AFA"/>
    <w:rsid w:val="00282729"/>
    <w:rsid w:val="00285A3F"/>
    <w:rsid w:val="00291CB4"/>
    <w:rsid w:val="002C3BCD"/>
    <w:rsid w:val="002E7273"/>
    <w:rsid w:val="002F4552"/>
    <w:rsid w:val="00300403"/>
    <w:rsid w:val="003063A6"/>
    <w:rsid w:val="00325681"/>
    <w:rsid w:val="00350FDD"/>
    <w:rsid w:val="00367BE8"/>
    <w:rsid w:val="00371032"/>
    <w:rsid w:val="003865F8"/>
    <w:rsid w:val="0039664F"/>
    <w:rsid w:val="003C1CA1"/>
    <w:rsid w:val="003D3382"/>
    <w:rsid w:val="003E57F9"/>
    <w:rsid w:val="003E5805"/>
    <w:rsid w:val="003F768A"/>
    <w:rsid w:val="0040052F"/>
    <w:rsid w:val="004149B2"/>
    <w:rsid w:val="0041515C"/>
    <w:rsid w:val="00440718"/>
    <w:rsid w:val="00446F78"/>
    <w:rsid w:val="004505A9"/>
    <w:rsid w:val="00460DEF"/>
    <w:rsid w:val="004D01C8"/>
    <w:rsid w:val="004D6D60"/>
    <w:rsid w:val="004E6524"/>
    <w:rsid w:val="005003E7"/>
    <w:rsid w:val="00536E0F"/>
    <w:rsid w:val="00540921"/>
    <w:rsid w:val="00547030"/>
    <w:rsid w:val="005540C0"/>
    <w:rsid w:val="00554CC7"/>
    <w:rsid w:val="005605BE"/>
    <w:rsid w:val="00575458"/>
    <w:rsid w:val="00577B38"/>
    <w:rsid w:val="005802D5"/>
    <w:rsid w:val="00584443"/>
    <w:rsid w:val="005D43A5"/>
    <w:rsid w:val="005D6440"/>
    <w:rsid w:val="005D6553"/>
    <w:rsid w:val="005E66CA"/>
    <w:rsid w:val="005F4810"/>
    <w:rsid w:val="006008D8"/>
    <w:rsid w:val="00610A86"/>
    <w:rsid w:val="00614F66"/>
    <w:rsid w:val="00616355"/>
    <w:rsid w:val="0063072F"/>
    <w:rsid w:val="00660EFE"/>
    <w:rsid w:val="00671190"/>
    <w:rsid w:val="00674188"/>
    <w:rsid w:val="00676A35"/>
    <w:rsid w:val="006A3CC8"/>
    <w:rsid w:val="006B4105"/>
    <w:rsid w:val="006D52B3"/>
    <w:rsid w:val="006E05BD"/>
    <w:rsid w:val="006F39D8"/>
    <w:rsid w:val="006F43F3"/>
    <w:rsid w:val="00703A32"/>
    <w:rsid w:val="0070682F"/>
    <w:rsid w:val="00707947"/>
    <w:rsid w:val="00743B4B"/>
    <w:rsid w:val="007450E1"/>
    <w:rsid w:val="00760F2C"/>
    <w:rsid w:val="00766272"/>
    <w:rsid w:val="00780DC2"/>
    <w:rsid w:val="00782F13"/>
    <w:rsid w:val="00787262"/>
    <w:rsid w:val="007A41F7"/>
    <w:rsid w:val="007B7D5C"/>
    <w:rsid w:val="007C37B4"/>
    <w:rsid w:val="007C601D"/>
    <w:rsid w:val="007D2CCF"/>
    <w:rsid w:val="007E06D9"/>
    <w:rsid w:val="00811839"/>
    <w:rsid w:val="0082076A"/>
    <w:rsid w:val="00840EB5"/>
    <w:rsid w:val="00841C88"/>
    <w:rsid w:val="00850584"/>
    <w:rsid w:val="00874A98"/>
    <w:rsid w:val="008A1F79"/>
    <w:rsid w:val="008A2E69"/>
    <w:rsid w:val="008A4214"/>
    <w:rsid w:val="008B7897"/>
    <w:rsid w:val="008D0B51"/>
    <w:rsid w:val="008D23A4"/>
    <w:rsid w:val="008E1BF3"/>
    <w:rsid w:val="008E1DB8"/>
    <w:rsid w:val="00905868"/>
    <w:rsid w:val="00913D1F"/>
    <w:rsid w:val="009150EC"/>
    <w:rsid w:val="00933A1E"/>
    <w:rsid w:val="00946195"/>
    <w:rsid w:val="0096444F"/>
    <w:rsid w:val="00965781"/>
    <w:rsid w:val="009841D9"/>
    <w:rsid w:val="009934E3"/>
    <w:rsid w:val="00997BE3"/>
    <w:rsid w:val="009A740D"/>
    <w:rsid w:val="009C4DAE"/>
    <w:rsid w:val="009D3A96"/>
    <w:rsid w:val="009E1148"/>
    <w:rsid w:val="009E2C61"/>
    <w:rsid w:val="009E3CFE"/>
    <w:rsid w:val="009E7227"/>
    <w:rsid w:val="00A00012"/>
    <w:rsid w:val="00A02348"/>
    <w:rsid w:val="00A3619E"/>
    <w:rsid w:val="00A43477"/>
    <w:rsid w:val="00A611D4"/>
    <w:rsid w:val="00A705D2"/>
    <w:rsid w:val="00A95BD5"/>
    <w:rsid w:val="00AB26D1"/>
    <w:rsid w:val="00AC5CDC"/>
    <w:rsid w:val="00AD4F0F"/>
    <w:rsid w:val="00AE67E5"/>
    <w:rsid w:val="00B066EE"/>
    <w:rsid w:val="00B11C5F"/>
    <w:rsid w:val="00B23A85"/>
    <w:rsid w:val="00B41D06"/>
    <w:rsid w:val="00B56553"/>
    <w:rsid w:val="00B81453"/>
    <w:rsid w:val="00B9057C"/>
    <w:rsid w:val="00BA534B"/>
    <w:rsid w:val="00BD523D"/>
    <w:rsid w:val="00BF1B81"/>
    <w:rsid w:val="00BF6D48"/>
    <w:rsid w:val="00C23676"/>
    <w:rsid w:val="00C367C3"/>
    <w:rsid w:val="00C648BF"/>
    <w:rsid w:val="00C67028"/>
    <w:rsid w:val="00C70B6E"/>
    <w:rsid w:val="00C91020"/>
    <w:rsid w:val="00CD0D96"/>
    <w:rsid w:val="00CE5FAC"/>
    <w:rsid w:val="00D27C93"/>
    <w:rsid w:val="00D36BB3"/>
    <w:rsid w:val="00D36FFE"/>
    <w:rsid w:val="00D448B5"/>
    <w:rsid w:val="00D50705"/>
    <w:rsid w:val="00D67CBB"/>
    <w:rsid w:val="00D819F3"/>
    <w:rsid w:val="00D8509E"/>
    <w:rsid w:val="00DB215C"/>
    <w:rsid w:val="00DC05D9"/>
    <w:rsid w:val="00DC63B7"/>
    <w:rsid w:val="00DD0BD7"/>
    <w:rsid w:val="00DE0F6F"/>
    <w:rsid w:val="00DE1BB7"/>
    <w:rsid w:val="00DE3403"/>
    <w:rsid w:val="00DE4F83"/>
    <w:rsid w:val="00DF158E"/>
    <w:rsid w:val="00DF3E84"/>
    <w:rsid w:val="00DF5C10"/>
    <w:rsid w:val="00E62F7A"/>
    <w:rsid w:val="00E637CB"/>
    <w:rsid w:val="00E73DC1"/>
    <w:rsid w:val="00E74DB0"/>
    <w:rsid w:val="00E8718D"/>
    <w:rsid w:val="00E95583"/>
    <w:rsid w:val="00EA3EFD"/>
    <w:rsid w:val="00EA5CD9"/>
    <w:rsid w:val="00EA7C21"/>
    <w:rsid w:val="00EB4A79"/>
    <w:rsid w:val="00EC3C5F"/>
    <w:rsid w:val="00EF09AD"/>
    <w:rsid w:val="00EF51E9"/>
    <w:rsid w:val="00EF6260"/>
    <w:rsid w:val="00F156CA"/>
    <w:rsid w:val="00F232D3"/>
    <w:rsid w:val="00F314A9"/>
    <w:rsid w:val="00F45A37"/>
    <w:rsid w:val="00F600FC"/>
    <w:rsid w:val="00F91801"/>
    <w:rsid w:val="00FB456F"/>
    <w:rsid w:val="00FC4B33"/>
    <w:rsid w:val="00FD1372"/>
    <w:rsid w:val="00FE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00A9A"/>
  <w15:docId w15:val="{D9556CE0-C994-4360-B3D7-0D12770A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4F"/>
    <w:pPr>
      <w:widowControl w:val="0"/>
      <w:jc w:val="both"/>
    </w:pPr>
  </w:style>
  <w:style w:type="paragraph" w:styleId="1">
    <w:name w:val="heading 1"/>
    <w:basedOn w:val="a"/>
    <w:next w:val="a"/>
    <w:link w:val="10"/>
    <w:qFormat/>
    <w:rsid w:val="009D3A9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3A96"/>
    <w:rPr>
      <w:rFonts w:ascii="Arial" w:eastAsia="ＭＳ ゴシック" w:hAnsi="Arial" w:cs="Times New Roman"/>
      <w:sz w:val="24"/>
      <w:szCs w:val="24"/>
    </w:rPr>
  </w:style>
  <w:style w:type="paragraph" w:styleId="a3">
    <w:name w:val="Balloon Text"/>
    <w:basedOn w:val="a"/>
    <w:link w:val="a4"/>
    <w:uiPriority w:val="99"/>
    <w:semiHidden/>
    <w:unhideWhenUsed/>
    <w:rsid w:val="00DC63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3B7"/>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EB4A79"/>
    <w:rPr>
      <w:rFonts w:ascii="ＭＳ 明朝" w:eastAsia="ＭＳ 明朝" w:hAnsi="Courier New" w:cs="Courier New"/>
      <w:szCs w:val="21"/>
    </w:rPr>
  </w:style>
  <w:style w:type="character" w:customStyle="1" w:styleId="a6">
    <w:name w:val="書式なし (文字)"/>
    <w:basedOn w:val="a0"/>
    <w:link w:val="a5"/>
    <w:uiPriority w:val="99"/>
    <w:semiHidden/>
    <w:rsid w:val="00EB4A79"/>
    <w:rPr>
      <w:rFonts w:ascii="ＭＳ 明朝" w:eastAsia="ＭＳ 明朝" w:hAnsi="Courier New" w:cs="Courier New"/>
      <w:szCs w:val="21"/>
    </w:rPr>
  </w:style>
  <w:style w:type="paragraph" w:styleId="a7">
    <w:name w:val="header"/>
    <w:basedOn w:val="a"/>
    <w:link w:val="a8"/>
    <w:uiPriority w:val="99"/>
    <w:unhideWhenUsed/>
    <w:rsid w:val="009A740D"/>
    <w:pPr>
      <w:tabs>
        <w:tab w:val="center" w:pos="4252"/>
        <w:tab w:val="right" w:pos="8504"/>
      </w:tabs>
      <w:snapToGrid w:val="0"/>
    </w:pPr>
  </w:style>
  <w:style w:type="character" w:customStyle="1" w:styleId="a8">
    <w:name w:val="ヘッダー (文字)"/>
    <w:basedOn w:val="a0"/>
    <w:link w:val="a7"/>
    <w:uiPriority w:val="99"/>
    <w:rsid w:val="009A740D"/>
  </w:style>
  <w:style w:type="paragraph" w:styleId="a9">
    <w:name w:val="footer"/>
    <w:basedOn w:val="a"/>
    <w:link w:val="aa"/>
    <w:uiPriority w:val="99"/>
    <w:unhideWhenUsed/>
    <w:rsid w:val="009A740D"/>
    <w:pPr>
      <w:tabs>
        <w:tab w:val="center" w:pos="4252"/>
        <w:tab w:val="right" w:pos="8504"/>
      </w:tabs>
      <w:snapToGrid w:val="0"/>
    </w:pPr>
  </w:style>
  <w:style w:type="character" w:customStyle="1" w:styleId="aa">
    <w:name w:val="フッター (文字)"/>
    <w:basedOn w:val="a0"/>
    <w:link w:val="a9"/>
    <w:uiPriority w:val="99"/>
    <w:rsid w:val="009A740D"/>
  </w:style>
  <w:style w:type="table" w:styleId="ab">
    <w:name w:val="Table Grid"/>
    <w:basedOn w:val="a1"/>
    <w:uiPriority w:val="59"/>
    <w:rsid w:val="0027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1032"/>
    <w:pPr>
      <w:ind w:leftChars="400" w:left="840"/>
    </w:pPr>
  </w:style>
  <w:style w:type="paragraph" w:styleId="ad">
    <w:name w:val="Revision"/>
    <w:hidden/>
    <w:uiPriority w:val="99"/>
    <w:semiHidden/>
    <w:rsid w:val="006B4105"/>
  </w:style>
  <w:style w:type="character" w:styleId="ae">
    <w:name w:val="Hyperlink"/>
    <w:basedOn w:val="a0"/>
    <w:uiPriority w:val="99"/>
    <w:unhideWhenUsed/>
    <w:rsid w:val="007C601D"/>
    <w:rPr>
      <w:color w:val="0000FF" w:themeColor="hyperlink"/>
      <w:u w:val="single"/>
    </w:rPr>
  </w:style>
  <w:style w:type="character" w:styleId="af">
    <w:name w:val="Unresolved Mention"/>
    <w:basedOn w:val="a0"/>
    <w:uiPriority w:val="99"/>
    <w:semiHidden/>
    <w:unhideWhenUsed/>
    <w:rsid w:val="007C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020">
      <w:bodyDiv w:val="1"/>
      <w:marLeft w:val="0"/>
      <w:marRight w:val="0"/>
      <w:marTop w:val="0"/>
      <w:marBottom w:val="0"/>
      <w:divBdr>
        <w:top w:val="none" w:sz="0" w:space="0" w:color="auto"/>
        <w:left w:val="none" w:sz="0" w:space="0" w:color="auto"/>
        <w:bottom w:val="none" w:sz="0" w:space="0" w:color="auto"/>
        <w:right w:val="none" w:sz="0" w:space="0" w:color="auto"/>
      </w:divBdr>
    </w:div>
    <w:div w:id="1150319253">
      <w:bodyDiv w:val="1"/>
      <w:marLeft w:val="0"/>
      <w:marRight w:val="0"/>
      <w:marTop w:val="0"/>
      <w:marBottom w:val="0"/>
      <w:divBdr>
        <w:top w:val="none" w:sz="0" w:space="0" w:color="auto"/>
        <w:left w:val="none" w:sz="0" w:space="0" w:color="auto"/>
        <w:bottom w:val="none" w:sz="0" w:space="0" w:color="auto"/>
        <w:right w:val="none" w:sz="0" w:space="0" w:color="auto"/>
      </w:divBdr>
    </w:div>
    <w:div w:id="11632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CD26-30A8-41DA-9AFC-A04124BE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五反田　愛梨（県民協働課）</cp:lastModifiedBy>
  <cp:revision>4</cp:revision>
  <cp:lastPrinted>2025-04-04T02:32:00Z</cp:lastPrinted>
  <dcterms:created xsi:type="dcterms:W3CDTF">2025-04-10T23:47:00Z</dcterms:created>
  <dcterms:modified xsi:type="dcterms:W3CDTF">2025-04-11T00:19:00Z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