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195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ゴシック" w:eastAsia="ＭＳ ゴシック" w:hAnsi="ＭＳ ゴシック" w:cs="ＭＳ ゴシック"/>
        </w:rPr>
        <w:tab/>
      </w:r>
      <w:r w:rsidRPr="00692173">
        <w:rPr>
          <w:rFonts w:ascii="ＭＳ Ｐゴシック" w:eastAsia="ＭＳ Ｐゴシック" w:hAnsi="ＭＳ Ｐゴシック" w:cs="ＭＳ ゴシック"/>
          <w:sz w:val="24"/>
          <w:szCs w:val="24"/>
        </w:rPr>
        <w:tab/>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入　札　参　加　資　格　確　認　申　請　書</w:t>
      </w:r>
      <w:r w:rsidRPr="00692173">
        <w:rPr>
          <w:rFonts w:ascii="ＭＳ Ｐゴシック" w:eastAsia="ＭＳ Ｐゴシック" w:hAnsi="ＭＳ Ｐゴシック" w:cs="ＭＳ ゴシック"/>
          <w:sz w:val="24"/>
          <w:szCs w:val="24"/>
        </w:rPr>
        <w:tab/>
      </w:r>
    </w:p>
    <w:p w14:paraId="7F20C3FE" w14:textId="77777777" w:rsidR="00692173" w:rsidRPr="00692173" w:rsidRDefault="00692173" w:rsidP="00692173">
      <w:pPr>
        <w:spacing w:line="360" w:lineRule="exact"/>
        <w:ind w:firstLineChars="500" w:firstLine="120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令和　　年　　月　　日</w:t>
      </w:r>
    </w:p>
    <w:p w14:paraId="270BD99E"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t>佐賀県収支等命令者　　様</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p>
    <w:p w14:paraId="0CA83D1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所在地</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商号又は名称</w:t>
      </w:r>
    </w:p>
    <w:p w14:paraId="2D3B97A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ab/>
        <w:t>代表者氏名</w:t>
      </w:r>
    </w:p>
    <w:p w14:paraId="6234EF40"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事務担当者氏名及び連絡先電話番号</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入札参加資格者名簿登録番号（物品）</w:t>
      </w:r>
      <w:r w:rsidRPr="00692173">
        <w:rPr>
          <w:rFonts w:ascii="ＭＳ Ｐゴシック" w:eastAsia="ＭＳ Ｐゴシック" w:hAnsi="ＭＳ Ｐゴシック" w:cs="ＭＳ ゴシック"/>
          <w:sz w:val="24"/>
          <w:szCs w:val="24"/>
        </w:rPr>
        <w:tab/>
      </w:r>
    </w:p>
    <w:p w14:paraId="23CB5C7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 xml:space="preserve">第　</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号</w:t>
      </w:r>
    </w:p>
    <w:p w14:paraId="4BA62DF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p>
    <w:p w14:paraId="413F6C66" w14:textId="08260BC1"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hint="eastAsia"/>
          <w:sz w:val="24"/>
          <w:szCs w:val="24"/>
        </w:rPr>
        <w:t xml:space="preserve">　</w:t>
      </w:r>
      <w:r w:rsidR="00435353">
        <w:rPr>
          <w:rFonts w:ascii="ＭＳ Ｐゴシック" w:eastAsia="ＭＳ Ｐゴシック" w:hAnsi="ＭＳ Ｐゴシック" w:cs="ＭＳ ゴシック" w:hint="eastAsia"/>
          <w:sz w:val="24"/>
          <w:szCs w:val="24"/>
        </w:rPr>
        <w:t>脂質・アミノ酸分析装置</w:t>
      </w:r>
      <w:r w:rsidRPr="00692173">
        <w:rPr>
          <w:rFonts w:ascii="ＭＳ Ｐゴシック" w:eastAsia="ＭＳ Ｐゴシック" w:hAnsi="ＭＳ Ｐゴシック" w:cs="ＭＳ ゴシック"/>
          <w:sz w:val="24"/>
          <w:szCs w:val="24"/>
        </w:rPr>
        <w:t>の購入に係る競争入札に参加したいので、営業概要書を添えて申請します。</w:t>
      </w:r>
    </w:p>
    <w:p w14:paraId="392E59F3"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なお、本申請書及び添付書類の記載事項については事実と相違ありません。</w:t>
      </w:r>
    </w:p>
    <w:p w14:paraId="423D9166" w14:textId="77777777" w:rsid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また、下記の事項のいずれにも該当しない者であることを誓約いたします。県が必要な場合には、佐賀県警察本部に照会することについて承諾します。</w:t>
      </w:r>
    </w:p>
    <w:p w14:paraId="1F3FA4ED" w14:textId="77777777" w:rsidR="00F41F73" w:rsidRPr="00692173" w:rsidRDefault="00F41F73" w:rsidP="00692173">
      <w:pPr>
        <w:spacing w:line="360" w:lineRule="exact"/>
        <w:rPr>
          <w:rFonts w:ascii="ＭＳ Ｐゴシック" w:eastAsia="ＭＳ Ｐゴシック" w:hAnsi="ＭＳ Ｐゴシック" w:cs="ＭＳ ゴシック"/>
          <w:sz w:val="24"/>
          <w:szCs w:val="24"/>
        </w:rPr>
      </w:pPr>
    </w:p>
    <w:p w14:paraId="4EFFD2E4" w14:textId="77777777" w:rsidR="00692173" w:rsidRPr="00692173" w:rsidRDefault="00692173" w:rsidP="00692173">
      <w:pPr>
        <w:jc w:val="center"/>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記</w:t>
      </w:r>
    </w:p>
    <w:p w14:paraId="474A50B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１　地方自治法施行令（昭和２２年政令第１６号）第１６７条の４の規定に該当する者</w:t>
      </w:r>
    </w:p>
    <w:p w14:paraId="130839A6" w14:textId="77777777" w:rsidR="004974EB" w:rsidRDefault="00692173" w:rsidP="00692173">
      <w:pPr>
        <w:spacing w:line="360" w:lineRule="exact"/>
        <w:ind w:left="240" w:hangingChars="100" w:hanging="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２　会社更生法（平成１４年法律第１５４号）又は民事再生法（平成１１年法律第２２５号）に基づき</w:t>
      </w:r>
    </w:p>
    <w:p w14:paraId="0906644E" w14:textId="62CAA426" w:rsidR="00692173" w:rsidRPr="00692173" w:rsidRDefault="00692173" w:rsidP="004974EB">
      <w:pPr>
        <w:spacing w:line="360" w:lineRule="exact"/>
        <w:ind w:leftChars="50" w:left="225" w:hangingChars="50" w:hanging="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更生手続開始又は民事再生手続開始の申立てがなされている者</w:t>
      </w:r>
    </w:p>
    <w:p w14:paraId="5542BB2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３　開札の日の６か月前から現在までの間、金融機関等において手形又は小切手を不渡りし</w:t>
      </w:r>
      <w:r w:rsidRPr="00692173">
        <w:rPr>
          <w:rFonts w:ascii="ＭＳ Ｐゴシック" w:eastAsia="ＭＳ Ｐゴシック" w:hAnsi="ＭＳ Ｐゴシック" w:cs="ＭＳ ゴシック"/>
          <w:sz w:val="24"/>
          <w:szCs w:val="24"/>
        </w:rPr>
        <w:tab/>
        <w:t>た者</w:t>
      </w:r>
    </w:p>
    <w:p w14:paraId="7C13D269"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４　佐賀県発注の契約に係る指名停止措置若しくは入札参加資格停止措置を受けている者又は</w:t>
      </w:r>
    </w:p>
    <w:p w14:paraId="1F7C0C45" w14:textId="3D9841BD"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佐賀県発注の請負・委託等契約に係る入札参加一時停止措置要領に該当する者</w:t>
      </w:r>
    </w:p>
    <w:p w14:paraId="74EF6BE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５　自己又は自社の役員等が、次の各号のいずれかに該当する者、及び次の各号に掲げる者が、</w:t>
      </w:r>
    </w:p>
    <w:p w14:paraId="200CAADC" w14:textId="577E782E"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その経営に実質的に関与している法人その他の団体又は個人</w:t>
      </w:r>
    </w:p>
    <w:p w14:paraId="2103774A"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ア  暴力団（暴力団員による不当な行為の防止等に関する法律(平成３年法律第７７号）第２条</w:t>
      </w:r>
    </w:p>
    <w:p w14:paraId="1D0422A8"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第２号に規定する暴力団をいう。以下同じ。）</w:t>
      </w:r>
    </w:p>
    <w:p w14:paraId="42B2598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イ　暴力団員（暴力団員による不当な行為の防止等に関する法律第２条第６号に規定する暴力</w:t>
      </w:r>
    </w:p>
    <w:p w14:paraId="4F21695B"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団員をいう。以下同じ。）</w:t>
      </w:r>
    </w:p>
    <w:p w14:paraId="4FD3B5AE"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ウ　暴力団員でなくなった日から５年を経過しない者</w:t>
      </w:r>
    </w:p>
    <w:p w14:paraId="07EDA41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エ　自己、自社若しくは第三者の不正な利益を図る目的又は第三者に損害を与える目的をもっ</w:t>
      </w:r>
    </w:p>
    <w:p w14:paraId="42BCAB98"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て暴力団又は暴力団員を利用している者</w:t>
      </w:r>
    </w:p>
    <w:p w14:paraId="5B0FCA9F"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オ　暴力団又は暴力団員に対して資金等を提供し、又は便宜を供与するなど、直接的若し</w:t>
      </w:r>
      <w:r w:rsidRPr="00692173">
        <w:rPr>
          <w:rFonts w:ascii="ＭＳ Ｐゴシック" w:eastAsia="ＭＳ Ｐゴシック" w:hAnsi="ＭＳ Ｐゴシック" w:cs="ＭＳ ゴシック"/>
          <w:sz w:val="24"/>
          <w:szCs w:val="24"/>
        </w:rPr>
        <w:tab/>
        <w:t>くは</w:t>
      </w:r>
    </w:p>
    <w:p w14:paraId="07DD1EE4"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積極的に暴力団の維持運営に協力し、又は関与している者</w:t>
      </w:r>
    </w:p>
    <w:p w14:paraId="48F6BE3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カ　暴力団又は暴力団員と社会的に非難されるべき関係を有している者</w:t>
      </w:r>
    </w:p>
    <w:p w14:paraId="3CECE07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キ　暴力団又は暴力団員であることを知りながらこれらを利用している者</w:t>
      </w:r>
    </w:p>
    <w:p w14:paraId="666CC2F8"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６　機関の規則等を遵守せず、不正に関与している者</w:t>
      </w:r>
    </w:p>
    <w:p w14:paraId="7580A0B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７　内部監査、その他調査等において、取引帳簿の閲覧・提出等の要請に協力しない者</w:t>
      </w:r>
    </w:p>
    <w:p w14:paraId="62A1CF7D"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８　不正が認められた場合は、取引停止を含むいかなる処分を講じられ、異議がある者</w:t>
      </w:r>
    </w:p>
    <w:p w14:paraId="791015E1" w14:textId="7E668717" w:rsidR="007D78D6" w:rsidRPr="00692173" w:rsidRDefault="00692173" w:rsidP="00692173">
      <w:pPr>
        <w:spacing w:line="360" w:lineRule="exact"/>
      </w:pPr>
      <w:r w:rsidRPr="00692173">
        <w:rPr>
          <w:rFonts w:ascii="ＭＳ Ｐゴシック" w:eastAsia="ＭＳ Ｐゴシック" w:hAnsi="ＭＳ Ｐゴシック" w:cs="ＭＳ ゴシック"/>
          <w:sz w:val="24"/>
          <w:szCs w:val="24"/>
        </w:rPr>
        <w:t>９　構成員から不正な行為の依頼等があった場合に通報しない者</w:t>
      </w:r>
    </w:p>
    <w:sectPr w:rsidR="007D78D6" w:rsidRPr="00692173" w:rsidSect="00435353">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CF54" w14:textId="77777777" w:rsidR="00F41F73" w:rsidRDefault="00F41F73" w:rsidP="00F41F73">
      <w:r>
        <w:separator/>
      </w:r>
    </w:p>
  </w:endnote>
  <w:endnote w:type="continuationSeparator" w:id="0">
    <w:p w14:paraId="6781AA05" w14:textId="77777777" w:rsidR="00F41F73" w:rsidRDefault="00F41F73" w:rsidP="00F4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A9AE" w14:textId="77777777" w:rsidR="00F41F73" w:rsidRDefault="00F41F73" w:rsidP="00F41F73">
      <w:r>
        <w:separator/>
      </w:r>
    </w:p>
  </w:footnote>
  <w:footnote w:type="continuationSeparator" w:id="0">
    <w:p w14:paraId="3852D7A3" w14:textId="77777777" w:rsidR="00F41F73" w:rsidRDefault="00F41F73" w:rsidP="00F4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73"/>
    <w:rsid w:val="00435353"/>
    <w:rsid w:val="004974EB"/>
    <w:rsid w:val="00692173"/>
    <w:rsid w:val="007D78D6"/>
    <w:rsid w:val="00F4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281CDC"/>
  <w15:chartTrackingRefBased/>
  <w15:docId w15:val="{B0C21ED8-0341-4AFA-B86F-C93A7CCF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F73"/>
    <w:pPr>
      <w:tabs>
        <w:tab w:val="center" w:pos="4252"/>
        <w:tab w:val="right" w:pos="8504"/>
      </w:tabs>
      <w:snapToGrid w:val="0"/>
    </w:pPr>
  </w:style>
  <w:style w:type="character" w:customStyle="1" w:styleId="a4">
    <w:name w:val="ヘッダー (文字)"/>
    <w:basedOn w:val="a0"/>
    <w:link w:val="a3"/>
    <w:uiPriority w:val="99"/>
    <w:rsid w:val="00F41F73"/>
  </w:style>
  <w:style w:type="paragraph" w:styleId="a5">
    <w:name w:val="footer"/>
    <w:basedOn w:val="a"/>
    <w:link w:val="a6"/>
    <w:uiPriority w:val="99"/>
    <w:unhideWhenUsed/>
    <w:rsid w:val="00F41F73"/>
    <w:pPr>
      <w:tabs>
        <w:tab w:val="center" w:pos="4252"/>
        <w:tab w:val="right" w:pos="8504"/>
      </w:tabs>
      <w:snapToGrid w:val="0"/>
    </w:pPr>
  </w:style>
  <w:style w:type="character" w:customStyle="1" w:styleId="a6">
    <w:name w:val="フッター (文字)"/>
    <w:basedOn w:val="a0"/>
    <w:link w:val="a5"/>
    <w:uiPriority w:val="99"/>
    <w:rsid w:val="00F4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07ED-D3D2-488C-8AE6-B40A5548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優直（工業技術センター）</dc:creator>
  <cp:keywords/>
  <dc:description/>
  <cp:lastModifiedBy>吉原　優直（工業技術センター）</cp:lastModifiedBy>
  <cp:revision>4</cp:revision>
  <dcterms:created xsi:type="dcterms:W3CDTF">2025-04-25T01:23:00Z</dcterms:created>
  <dcterms:modified xsi:type="dcterms:W3CDTF">2025-07-09T02:43:00Z</dcterms:modified>
</cp:coreProperties>
</file>