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0286C" w14:textId="77777777" w:rsidR="00450C4B" w:rsidRPr="00450C4B" w:rsidRDefault="00450C4B" w:rsidP="00450C4B">
      <w:pPr>
        <w:jc w:val="center"/>
        <w:rPr>
          <w:rFonts w:ascii="ＭＳ 明朝" w:eastAsia="ＭＳ 明朝" w:hAnsi="ＭＳ 明朝" w:cs="Mangal"/>
          <w:sz w:val="28"/>
        </w:rPr>
      </w:pPr>
      <w:r w:rsidRPr="00450C4B">
        <w:rPr>
          <w:rFonts w:ascii="ＭＳ 明朝" w:eastAsia="ＭＳ 明朝" w:hAnsi="ＭＳ 明朝" w:cs="Mangal" w:hint="eastAsia"/>
          <w:sz w:val="28"/>
        </w:rPr>
        <w:t>業務委託契約書（案）</w:t>
      </w:r>
    </w:p>
    <w:p w14:paraId="0BBB81DE" w14:textId="77777777" w:rsidR="00450C4B" w:rsidRPr="00450C4B" w:rsidRDefault="00450C4B" w:rsidP="00450C4B">
      <w:pPr>
        <w:rPr>
          <w:rFonts w:ascii="ＭＳ 明朝" w:eastAsia="ＭＳ 明朝" w:hAnsi="ＭＳ 明朝" w:cs="Mangal"/>
          <w:sz w:val="24"/>
        </w:rPr>
      </w:pPr>
    </w:p>
    <w:p w14:paraId="3371D1D4" w14:textId="77777777" w:rsidR="00450C4B" w:rsidRPr="00450C4B" w:rsidRDefault="00450C4B" w:rsidP="00450C4B">
      <w:pPr>
        <w:rPr>
          <w:rFonts w:ascii="ＭＳ 明朝" w:eastAsia="ＭＳ 明朝" w:hAnsi="ＭＳ 明朝" w:cs="Mangal"/>
          <w:sz w:val="22"/>
        </w:rPr>
      </w:pPr>
    </w:p>
    <w:p w14:paraId="308B83FD" w14:textId="77777777" w:rsidR="00450C4B" w:rsidRPr="00450C4B" w:rsidRDefault="00450C4B" w:rsidP="00450C4B">
      <w:pPr>
        <w:rPr>
          <w:rFonts w:ascii="ＭＳ 明朝" w:eastAsia="ＭＳ 明朝" w:hAnsi="ＭＳ 明朝" w:cs="Mangal"/>
          <w:sz w:val="22"/>
        </w:rPr>
      </w:pPr>
      <w:r w:rsidRPr="00450C4B">
        <w:rPr>
          <w:rFonts w:ascii="ＭＳ 明朝" w:eastAsia="ＭＳ 明朝" w:hAnsi="ＭＳ 明朝" w:cs="Mangal" w:hint="eastAsia"/>
          <w:sz w:val="22"/>
        </w:rPr>
        <w:t xml:space="preserve">　佐賀県（以下「甲」という。）と●●●●（以下「乙」という。）とは、令和７年度養殖情報管理のＤＸ化及び情報を用いた飼育管理の高度化業務委託（以下「委託業務」という。）について、次のとおり委託契約を締結する。</w:t>
      </w:r>
    </w:p>
    <w:p w14:paraId="73534FCF" w14:textId="77777777" w:rsidR="00450C4B" w:rsidRPr="00450C4B" w:rsidRDefault="00450C4B" w:rsidP="00450C4B">
      <w:pPr>
        <w:rPr>
          <w:rFonts w:ascii="ＭＳ 明朝" w:eastAsia="ＭＳ 明朝" w:hAnsi="ＭＳ 明朝" w:cs="Mangal"/>
          <w:sz w:val="22"/>
        </w:rPr>
      </w:pPr>
    </w:p>
    <w:p w14:paraId="5E299C4D" w14:textId="77777777" w:rsidR="00450C4B" w:rsidRPr="00450C4B" w:rsidRDefault="00450C4B" w:rsidP="00450C4B">
      <w:pPr>
        <w:rPr>
          <w:rFonts w:ascii="ＭＳ 明朝" w:eastAsia="ＭＳ 明朝" w:hAnsi="ＭＳ 明朝" w:cs="Mangal"/>
          <w:sz w:val="22"/>
        </w:rPr>
      </w:pPr>
    </w:p>
    <w:p w14:paraId="7D5E2995" w14:textId="77777777" w:rsidR="00450C4B" w:rsidRPr="00450C4B" w:rsidRDefault="00450C4B" w:rsidP="00450C4B">
      <w:pPr>
        <w:rPr>
          <w:rFonts w:ascii="ＭＳ 明朝" w:eastAsia="ＭＳ 明朝" w:hAnsi="ＭＳ 明朝" w:cs="Mangal"/>
          <w:sz w:val="22"/>
        </w:rPr>
      </w:pPr>
      <w:r w:rsidRPr="00450C4B">
        <w:rPr>
          <w:rFonts w:ascii="ＭＳ 明朝" w:eastAsia="ＭＳ 明朝" w:hAnsi="ＭＳ 明朝" w:cs="Mangal" w:hint="eastAsia"/>
          <w:sz w:val="22"/>
        </w:rPr>
        <w:t>（目的）</w:t>
      </w:r>
    </w:p>
    <w:p w14:paraId="206E43C0"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第１条　甲は、委託業務を乙に委託し、乙はこれを受託する。</w:t>
      </w:r>
    </w:p>
    <w:p w14:paraId="4129D1B9" w14:textId="77777777" w:rsidR="00450C4B" w:rsidRPr="00450C4B" w:rsidRDefault="00450C4B" w:rsidP="00450C4B">
      <w:pPr>
        <w:ind w:left="220" w:hangingChars="100" w:hanging="220"/>
        <w:rPr>
          <w:rFonts w:ascii="ＭＳ 明朝" w:eastAsia="ＭＳ 明朝" w:hAnsi="ＭＳ 明朝" w:cs="Mangal"/>
          <w:sz w:val="22"/>
        </w:rPr>
      </w:pPr>
    </w:p>
    <w:p w14:paraId="7C5F9027"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（委託業務の実施）</w:t>
      </w:r>
    </w:p>
    <w:p w14:paraId="792A2239"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第２条　乙は、この契約書に定めるもののほか、別添「養殖情報管理のＤＸ化及び情報を用いた飼育管理の高度化 業務委託仕様書」（以下、「仕様書」という。）に基づき、委託業務を実施しなければならない。</w:t>
      </w:r>
    </w:p>
    <w:p w14:paraId="606FE0DD"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２　前項の仕様書に明記されていない仕様があるときは、甲乙協議して定める。</w:t>
      </w:r>
    </w:p>
    <w:p w14:paraId="3F125760"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３　乙は、仕様書等に掲げる事項及び甲が必要に応じて指示する事項を遵守のうえ、委託業務について、全責任をもって遂行するものとする。</w:t>
      </w:r>
    </w:p>
    <w:p w14:paraId="3DAED697" w14:textId="77777777" w:rsidR="00450C4B" w:rsidRPr="00450C4B" w:rsidRDefault="00450C4B" w:rsidP="00450C4B">
      <w:pPr>
        <w:ind w:left="220" w:hangingChars="100" w:hanging="220"/>
        <w:rPr>
          <w:rFonts w:ascii="ＭＳ 明朝" w:eastAsia="ＭＳ 明朝" w:hAnsi="ＭＳ 明朝" w:cs="Mangal"/>
          <w:sz w:val="22"/>
        </w:rPr>
      </w:pPr>
    </w:p>
    <w:p w14:paraId="776B3B17"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（委託期間）</w:t>
      </w:r>
    </w:p>
    <w:p w14:paraId="67C6D232"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第３条　委託業務の委託期間は、契約締結の日から令和８年３月３１日までとする。</w:t>
      </w:r>
    </w:p>
    <w:p w14:paraId="517AB748" w14:textId="77777777" w:rsidR="00450C4B" w:rsidRPr="00450C4B" w:rsidRDefault="00450C4B" w:rsidP="00450C4B">
      <w:pPr>
        <w:ind w:left="220" w:hangingChars="100" w:hanging="220"/>
        <w:rPr>
          <w:rFonts w:ascii="ＭＳ 明朝" w:eastAsia="ＭＳ 明朝" w:hAnsi="ＭＳ 明朝" w:cs="Mangal"/>
          <w:sz w:val="22"/>
        </w:rPr>
      </w:pPr>
    </w:p>
    <w:p w14:paraId="6BD62D4E"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（委託料）</w:t>
      </w:r>
    </w:p>
    <w:p w14:paraId="1294F59C"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第４条　委託業務の委託料（以下「委託料」という。）は、金　　　　　　　　　　円（うち消費税額及び地方消費税額金　　　　　　　　円）とする。</w:t>
      </w:r>
    </w:p>
    <w:p w14:paraId="779F2747" w14:textId="77777777" w:rsidR="00450C4B" w:rsidRPr="00450C4B" w:rsidRDefault="00450C4B" w:rsidP="00450C4B">
      <w:pPr>
        <w:ind w:left="220" w:hangingChars="100" w:hanging="220"/>
        <w:rPr>
          <w:rFonts w:ascii="ＭＳ 明朝" w:eastAsia="ＭＳ 明朝" w:hAnsi="ＭＳ 明朝" w:cs="Mangal"/>
          <w:sz w:val="22"/>
        </w:rPr>
      </w:pPr>
    </w:p>
    <w:p w14:paraId="2FB2C52E"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（契約保証金）</w:t>
      </w:r>
    </w:p>
    <w:p w14:paraId="78434F3F" w14:textId="77777777" w:rsidR="00450C4B" w:rsidRPr="00450C4B" w:rsidRDefault="00450C4B" w:rsidP="00450C4B">
      <w:pPr>
        <w:ind w:left="2420" w:hangingChars="1100" w:hanging="2420"/>
        <w:rPr>
          <w:rFonts w:ascii="ＭＳ 明朝" w:eastAsia="ＭＳ 明朝" w:hAnsi="ＭＳ 明朝" w:cs="Mangal"/>
          <w:sz w:val="22"/>
        </w:rPr>
      </w:pPr>
      <w:r w:rsidRPr="00450C4B">
        <w:rPr>
          <w:rFonts w:ascii="ＭＳ 明朝" w:eastAsia="ＭＳ 明朝" w:hAnsi="ＭＳ 明朝" w:cs="Mangal" w:hint="eastAsia"/>
          <w:sz w:val="22"/>
        </w:rPr>
        <w:t>第５条　【納付の場合】乙は、この契約締結と同時に、契約保証金として金　　　　円を甲に納付しなければならない。</w:t>
      </w:r>
    </w:p>
    <w:p w14:paraId="49442669" w14:textId="77777777" w:rsidR="00450C4B" w:rsidRPr="00450C4B" w:rsidRDefault="00450C4B" w:rsidP="00450C4B">
      <w:pPr>
        <w:ind w:left="2420" w:hangingChars="1100" w:hanging="2420"/>
        <w:rPr>
          <w:rFonts w:ascii="ＭＳ 明朝" w:eastAsia="ＭＳ 明朝" w:hAnsi="ＭＳ 明朝" w:cs="Mangal"/>
          <w:sz w:val="22"/>
        </w:rPr>
      </w:pPr>
      <w:r w:rsidRPr="00450C4B">
        <w:rPr>
          <w:rFonts w:ascii="ＭＳ 明朝" w:eastAsia="ＭＳ 明朝" w:hAnsi="ＭＳ 明朝" w:cs="Mangal" w:hint="eastAsia"/>
          <w:sz w:val="22"/>
        </w:rPr>
        <w:t xml:space="preserve">　　　　【免除の場合】契約保証金は、佐賀県財務規則第１１５条第３項第１号（又は４号若しくは７号）の規定により免除する。</w:t>
      </w:r>
    </w:p>
    <w:p w14:paraId="5682742B" w14:textId="77777777" w:rsidR="00450C4B" w:rsidRPr="00450C4B" w:rsidRDefault="00450C4B" w:rsidP="00450C4B">
      <w:pPr>
        <w:ind w:left="220" w:hangingChars="100" w:hanging="220"/>
        <w:rPr>
          <w:rFonts w:ascii="ＭＳ 明朝" w:eastAsia="ＭＳ 明朝" w:hAnsi="ＭＳ 明朝" w:cs="Mangal"/>
          <w:sz w:val="22"/>
        </w:rPr>
      </w:pPr>
    </w:p>
    <w:p w14:paraId="65AF7048"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（権利義務の譲渡等）</w:t>
      </w:r>
    </w:p>
    <w:p w14:paraId="1673721F"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第６条　乙は、この契約によって生じる権利又は義務を第三者に譲渡し、又は承継させてはならない。ただし、あらかじめ書面により甲の承諾を得たときは、この限りではない。</w:t>
      </w:r>
    </w:p>
    <w:p w14:paraId="65EDBB51" w14:textId="77777777" w:rsidR="00450C4B" w:rsidRPr="00450C4B" w:rsidRDefault="00450C4B" w:rsidP="00450C4B">
      <w:pPr>
        <w:ind w:left="220" w:hangingChars="100" w:hanging="220"/>
        <w:rPr>
          <w:rFonts w:ascii="ＭＳ 明朝" w:eastAsia="ＭＳ 明朝" w:hAnsi="ＭＳ 明朝" w:cs="Mangal"/>
          <w:sz w:val="22"/>
        </w:rPr>
      </w:pPr>
    </w:p>
    <w:p w14:paraId="6C380B22"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（再委託）</w:t>
      </w:r>
    </w:p>
    <w:p w14:paraId="3D100918"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第７条　乙は、業務の全部又は一部を第三者に委託し、又は請け負わせてはならない。</w:t>
      </w:r>
    </w:p>
    <w:p w14:paraId="2B39AD5E"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 xml:space="preserve">　ただし、業務の一部についてあらかじめ書面による甲の承諾を得た場合は、この限りではない。</w:t>
      </w:r>
    </w:p>
    <w:p w14:paraId="5EBCCC35" w14:textId="77777777" w:rsidR="00450C4B" w:rsidRPr="00450C4B" w:rsidRDefault="00450C4B" w:rsidP="00450C4B">
      <w:pPr>
        <w:ind w:left="220" w:hangingChars="100" w:hanging="220"/>
        <w:rPr>
          <w:rFonts w:ascii="ＭＳ 明朝" w:eastAsia="ＭＳ 明朝" w:hAnsi="ＭＳ 明朝" w:cs="Mangal"/>
          <w:sz w:val="22"/>
        </w:rPr>
      </w:pPr>
    </w:p>
    <w:p w14:paraId="0BF2FE06"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（委託業務内容の変更等）</w:t>
      </w:r>
    </w:p>
    <w:p w14:paraId="0407EDD2"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第８条　甲は、必要がある場合には、委託業務の内容の一部を変更し、又は一部を中止し、若しくは打ち切ることができる。この場合において、委託料の額等を変更する必</w:t>
      </w:r>
      <w:r w:rsidRPr="00450C4B">
        <w:rPr>
          <w:rFonts w:ascii="ＭＳ 明朝" w:eastAsia="ＭＳ 明朝" w:hAnsi="ＭＳ 明朝" w:cs="Mangal" w:hint="eastAsia"/>
          <w:sz w:val="22"/>
        </w:rPr>
        <w:lastRenderedPageBreak/>
        <w:t>要があるときは、甲乙協議して書面によりこれを定めるものとする。</w:t>
      </w:r>
    </w:p>
    <w:p w14:paraId="3F3B4943"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２　前項の場合において、乙に損害が生じたときは、甲はその損害を負担するものとし、その損害額は甲乙協議して定めるものとする。</w:t>
      </w:r>
    </w:p>
    <w:p w14:paraId="60765D1D" w14:textId="77777777" w:rsidR="00450C4B" w:rsidRPr="00450C4B" w:rsidRDefault="00450C4B" w:rsidP="00450C4B">
      <w:pPr>
        <w:ind w:left="220" w:hangingChars="100" w:hanging="220"/>
        <w:rPr>
          <w:rFonts w:ascii="ＭＳ 明朝" w:eastAsia="ＭＳ 明朝" w:hAnsi="ＭＳ 明朝" w:cs="Mangal"/>
          <w:sz w:val="22"/>
        </w:rPr>
      </w:pPr>
    </w:p>
    <w:p w14:paraId="37DF1034" w14:textId="77777777" w:rsidR="00450C4B" w:rsidRPr="00450C4B" w:rsidRDefault="00450C4B" w:rsidP="00450C4B">
      <w:pPr>
        <w:rPr>
          <w:rFonts w:ascii="ＭＳ 明朝" w:eastAsia="ＭＳ 明朝" w:hAnsi="ＭＳ 明朝" w:cs="Mangal"/>
          <w:sz w:val="22"/>
        </w:rPr>
      </w:pPr>
      <w:r w:rsidRPr="00450C4B">
        <w:rPr>
          <w:rFonts w:ascii="ＭＳ 明朝" w:eastAsia="ＭＳ 明朝" w:hAnsi="ＭＳ 明朝" w:cs="Mangal" w:hint="eastAsia"/>
          <w:sz w:val="22"/>
        </w:rPr>
        <w:t>（委託業務の実地調査等）</w:t>
      </w:r>
    </w:p>
    <w:p w14:paraId="037D7F99"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第９条　甲は、必要と認めるときは、乙に対して委託業務の処理状況について報告を求め、又は実地に調査することができる。</w:t>
      </w:r>
    </w:p>
    <w:p w14:paraId="0094C8DB" w14:textId="77777777" w:rsidR="00450C4B" w:rsidRPr="00450C4B" w:rsidRDefault="00450C4B" w:rsidP="00450C4B">
      <w:pPr>
        <w:rPr>
          <w:rFonts w:ascii="ＭＳ 明朝" w:eastAsia="ＭＳ 明朝" w:hAnsi="ＭＳ 明朝" w:cs="Mangal"/>
          <w:sz w:val="22"/>
        </w:rPr>
      </w:pPr>
    </w:p>
    <w:p w14:paraId="66EA3CD8"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（完了報告書の提出）</w:t>
      </w:r>
    </w:p>
    <w:p w14:paraId="432D08A8"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第１０条　乙は、委託業務を完了したときは、直ちに完了報告書を甲に提出しなければならない。</w:t>
      </w:r>
    </w:p>
    <w:p w14:paraId="31B1E056"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２　甲は、前項の報告書を受理したときは、受理した日から１０日以内にその内容を検査し、合格又は不合格の旨を通知するものとする。</w:t>
      </w:r>
    </w:p>
    <w:p w14:paraId="0FF80BC7"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３ 乙は、前項の規定により不合格の通知があったときは、甲の指定する期間内にその指示に従い、これを補正しなければならない。前２項の規定は、本項の規定による補正について準用する。</w:t>
      </w:r>
    </w:p>
    <w:p w14:paraId="39E87E2D"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４ 第２項（前項後段において準用する場合も含む。）の検査（以下「検査」という。）及び前項前段の補正に要する費用は、乙の負担とする。</w:t>
      </w:r>
    </w:p>
    <w:p w14:paraId="273D569F" w14:textId="77777777" w:rsidR="00450C4B" w:rsidRPr="00450C4B" w:rsidRDefault="00450C4B" w:rsidP="00450C4B">
      <w:pPr>
        <w:ind w:left="220" w:hangingChars="100" w:hanging="220"/>
        <w:rPr>
          <w:rFonts w:ascii="ＭＳ 明朝" w:eastAsia="ＭＳ 明朝" w:hAnsi="ＭＳ 明朝" w:cs="Mangal"/>
          <w:sz w:val="22"/>
        </w:rPr>
      </w:pPr>
    </w:p>
    <w:p w14:paraId="7730D62B"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（委託料の請求及び支払）</w:t>
      </w:r>
    </w:p>
    <w:p w14:paraId="2795299B"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第１１条　乙は、甲から前条第２項の規定により合格した旨の通知があったときは、甲に委託料の支払請求書を提出するものとする。</w:t>
      </w:r>
    </w:p>
    <w:p w14:paraId="2069EE0F"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２　甲は、前項の規定による支払請求書の提出があったときは、支払請求書の受領日から起算して30日以内に乙に委託料を支払うものとする。</w:t>
      </w:r>
    </w:p>
    <w:p w14:paraId="1ADE8B9F" w14:textId="77777777" w:rsidR="00450C4B" w:rsidRPr="00450C4B" w:rsidRDefault="00450C4B" w:rsidP="00450C4B">
      <w:pPr>
        <w:ind w:left="220" w:hangingChars="100" w:hanging="220"/>
        <w:rPr>
          <w:rFonts w:ascii="ＭＳ 明朝" w:eastAsia="ＭＳ 明朝" w:hAnsi="ＭＳ 明朝" w:cs="Mangal"/>
          <w:sz w:val="22"/>
        </w:rPr>
      </w:pPr>
    </w:p>
    <w:p w14:paraId="669F01E4"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（契約内容の不適合責任）</w:t>
      </w:r>
    </w:p>
    <w:p w14:paraId="7D186B54"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第１２条 甲は、成果物に契約内容に適合しないものがあるときは、乙に対して相当の期間を定めてその契約内容の不適合の補修を請求し、又は補修に代え若しくは補修とともに損害の賠償を請求できる。</w:t>
      </w:r>
    </w:p>
    <w:p w14:paraId="2CDA7E1D"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２ 前項の規定による契約内容の不適合の補修又は損害賠償の請求は、第１０条の規定による成果物の引渡しを受けた日から１年以内に行わなければならない。</w:t>
      </w:r>
    </w:p>
    <w:p w14:paraId="5524D71B"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３ 第１項の規定は、成果物の契約内容の不適合が仕様書の記載内容又は甲の指示等により生じたものであるときは適用しない。ただし、乙がその記載内容又は指示等が不適当であることを知りながらこれを通知しなかった場合は、この限りではない。</w:t>
      </w:r>
    </w:p>
    <w:p w14:paraId="015D05F9" w14:textId="77777777" w:rsidR="00450C4B" w:rsidRPr="00450C4B" w:rsidRDefault="00450C4B" w:rsidP="00450C4B">
      <w:pPr>
        <w:ind w:left="220" w:hangingChars="100" w:hanging="220"/>
        <w:rPr>
          <w:rFonts w:ascii="ＭＳ 明朝" w:eastAsia="ＭＳ 明朝" w:hAnsi="ＭＳ 明朝" w:cs="Mangal"/>
          <w:sz w:val="22"/>
        </w:rPr>
      </w:pPr>
    </w:p>
    <w:p w14:paraId="68BAC8CB"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（履行遅滞の場合における遅延利息）</w:t>
      </w:r>
    </w:p>
    <w:p w14:paraId="60B5FB72"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第１３条　乙の責に帰すべき理由により、契約期間内に委託業務を完了しない場合には、乙は、遅延日数に応じ、委託料に年２.５％の割合で計算した額に相当する金額を甲に納付しなければならない。</w:t>
      </w:r>
    </w:p>
    <w:p w14:paraId="407C38B4"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２　甲の責めに帰すべき理由により、第１１条第２項の規定による委託料の支払いが遅れた場合には、乙は甲に対して、遅延日数に応じ、年２.５％の割合で計算した額に相当する金額を請求することができる。</w:t>
      </w:r>
    </w:p>
    <w:p w14:paraId="789827A1" w14:textId="77777777" w:rsidR="00450C4B" w:rsidRPr="00450C4B" w:rsidRDefault="00450C4B" w:rsidP="00450C4B">
      <w:pPr>
        <w:ind w:left="220" w:hangingChars="100" w:hanging="220"/>
        <w:rPr>
          <w:rFonts w:ascii="ＭＳ 明朝" w:eastAsia="ＭＳ 明朝" w:hAnsi="ＭＳ 明朝" w:cs="Mangal"/>
          <w:sz w:val="22"/>
        </w:rPr>
      </w:pPr>
    </w:p>
    <w:p w14:paraId="00354E51"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（契約の解除）</w:t>
      </w:r>
    </w:p>
    <w:p w14:paraId="180A3299"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第１４条　甲は、乙が次の各号のいずれかに該当するときは、この契約を解除することができる。</w:t>
      </w:r>
    </w:p>
    <w:p w14:paraId="5A43E1C3" w14:textId="77777777" w:rsidR="00450C4B" w:rsidRPr="00450C4B" w:rsidRDefault="00450C4B" w:rsidP="00450C4B">
      <w:pPr>
        <w:ind w:leftChars="100" w:left="430" w:hangingChars="100" w:hanging="220"/>
        <w:rPr>
          <w:rFonts w:ascii="ＭＳ 明朝" w:eastAsia="ＭＳ 明朝" w:hAnsi="ＭＳ 明朝" w:cs="Mangal"/>
          <w:sz w:val="22"/>
        </w:rPr>
      </w:pPr>
      <w:r w:rsidRPr="00450C4B">
        <w:rPr>
          <w:rFonts w:ascii="ＭＳ 明朝" w:eastAsia="ＭＳ 明朝" w:hAnsi="ＭＳ 明朝" w:cs="Mangal" w:hint="eastAsia"/>
          <w:sz w:val="22"/>
        </w:rPr>
        <w:lastRenderedPageBreak/>
        <w:t>(1) 乙がその責めに帰すべき事由により、委託期間内に委託業務を完了する見込みがないと認められるとき。</w:t>
      </w:r>
    </w:p>
    <w:p w14:paraId="7938D74D" w14:textId="77777777" w:rsidR="00450C4B" w:rsidRPr="00450C4B" w:rsidRDefault="00450C4B" w:rsidP="00450C4B">
      <w:pPr>
        <w:ind w:leftChars="100" w:left="430" w:hangingChars="100" w:hanging="220"/>
        <w:rPr>
          <w:rFonts w:ascii="ＭＳ 明朝" w:eastAsia="ＭＳ 明朝" w:hAnsi="ＭＳ 明朝" w:cs="Mangal"/>
          <w:sz w:val="22"/>
        </w:rPr>
      </w:pPr>
      <w:r w:rsidRPr="00450C4B">
        <w:rPr>
          <w:rFonts w:ascii="ＭＳ 明朝" w:eastAsia="ＭＳ 明朝" w:hAnsi="ＭＳ 明朝" w:cs="Mangal" w:hint="eastAsia"/>
          <w:sz w:val="22"/>
        </w:rPr>
        <w:t>(2) 乙がこの契約又はこの契約に関する甲の指示に違反し、その違反により契約の目的を達成することができないと認められるとき。</w:t>
      </w:r>
    </w:p>
    <w:p w14:paraId="14A892BF" w14:textId="77777777" w:rsidR="00450C4B" w:rsidRPr="00450C4B" w:rsidRDefault="00450C4B" w:rsidP="00450C4B">
      <w:pPr>
        <w:ind w:leftChars="100" w:left="430" w:hangingChars="100" w:hanging="220"/>
        <w:rPr>
          <w:rFonts w:ascii="ＭＳ 明朝" w:eastAsia="ＭＳ 明朝" w:hAnsi="ＭＳ 明朝" w:cs="Mangal"/>
          <w:sz w:val="22"/>
        </w:rPr>
      </w:pPr>
      <w:r w:rsidRPr="00450C4B">
        <w:rPr>
          <w:rFonts w:ascii="ＭＳ 明朝" w:eastAsia="ＭＳ 明朝" w:hAnsi="ＭＳ 明朝" w:cs="Mangal" w:hint="eastAsia"/>
          <w:sz w:val="22"/>
        </w:rPr>
        <w:t>(3) 乙がその責めに帰すべき事由により、この契約に違反したとき。</w:t>
      </w:r>
    </w:p>
    <w:p w14:paraId="221260E9" w14:textId="77777777" w:rsidR="00450C4B" w:rsidRPr="00450C4B" w:rsidRDefault="00450C4B" w:rsidP="00450C4B">
      <w:pPr>
        <w:ind w:leftChars="100" w:left="430" w:hangingChars="100" w:hanging="220"/>
        <w:rPr>
          <w:rFonts w:ascii="ＭＳ 明朝" w:eastAsia="ＭＳ 明朝" w:hAnsi="ＭＳ 明朝" w:cs="Mangal"/>
          <w:sz w:val="22"/>
        </w:rPr>
      </w:pPr>
      <w:r w:rsidRPr="00450C4B">
        <w:rPr>
          <w:rFonts w:ascii="ＭＳ 明朝" w:eastAsia="ＭＳ 明朝" w:hAnsi="ＭＳ 明朝" w:cs="Mangal" w:hint="eastAsia"/>
          <w:sz w:val="22"/>
        </w:rPr>
        <w:t>(4) 乙又は乙の役員等が、次の各号のいずれかに該当する者であることが判明したとき、又は次の各号に掲げる者が、その経営に実質的に関与していることが判明したとき。</w:t>
      </w:r>
    </w:p>
    <w:p w14:paraId="361C94F9" w14:textId="77777777" w:rsidR="00450C4B" w:rsidRPr="00450C4B" w:rsidRDefault="00450C4B" w:rsidP="00450C4B">
      <w:pPr>
        <w:ind w:leftChars="100" w:left="650" w:hangingChars="200" w:hanging="440"/>
        <w:rPr>
          <w:rFonts w:ascii="ＭＳ 明朝" w:eastAsia="ＭＳ 明朝" w:hAnsi="ＭＳ 明朝" w:cs="Mangal"/>
          <w:sz w:val="22"/>
        </w:rPr>
      </w:pPr>
      <w:r w:rsidRPr="00450C4B">
        <w:rPr>
          <w:rFonts w:ascii="ＭＳ 明朝" w:eastAsia="ＭＳ 明朝" w:hAnsi="ＭＳ 明朝" w:cs="Mangal" w:hint="eastAsia"/>
          <w:sz w:val="22"/>
        </w:rPr>
        <w:t xml:space="preserve">　ア　暴力団（暴力団員による不当な行為の防止等に関する法律（平成３年法律第77号）第２条第２号に規定する暴力団をいう。以下同じ。）</w:t>
      </w:r>
    </w:p>
    <w:p w14:paraId="018BF57E" w14:textId="77777777" w:rsidR="00450C4B" w:rsidRPr="00450C4B" w:rsidRDefault="00450C4B" w:rsidP="00450C4B">
      <w:pPr>
        <w:ind w:leftChars="100" w:left="650" w:hangingChars="200" w:hanging="440"/>
        <w:rPr>
          <w:rFonts w:ascii="ＭＳ 明朝" w:eastAsia="ＭＳ 明朝" w:hAnsi="ＭＳ 明朝" w:cs="Mangal"/>
          <w:sz w:val="22"/>
        </w:rPr>
      </w:pPr>
      <w:r w:rsidRPr="00450C4B">
        <w:rPr>
          <w:rFonts w:ascii="ＭＳ 明朝" w:eastAsia="ＭＳ 明朝" w:hAnsi="ＭＳ 明朝" w:cs="Mangal" w:hint="eastAsia"/>
          <w:sz w:val="22"/>
        </w:rPr>
        <w:t xml:space="preserve">　イ　暴力団員（暴力団員による不当な行為の防止等に関する法律第２条第６号に規定する暴力団員をいう。以下同じ。）</w:t>
      </w:r>
    </w:p>
    <w:p w14:paraId="71559EDD" w14:textId="77777777" w:rsidR="00450C4B" w:rsidRPr="00450C4B" w:rsidRDefault="00450C4B" w:rsidP="00450C4B">
      <w:pPr>
        <w:ind w:leftChars="100" w:left="430" w:hangingChars="100" w:hanging="220"/>
        <w:rPr>
          <w:rFonts w:ascii="ＭＳ 明朝" w:eastAsia="ＭＳ 明朝" w:hAnsi="ＭＳ 明朝" w:cs="Mangal"/>
          <w:sz w:val="22"/>
        </w:rPr>
      </w:pPr>
      <w:r w:rsidRPr="00450C4B">
        <w:rPr>
          <w:rFonts w:ascii="ＭＳ 明朝" w:eastAsia="ＭＳ 明朝" w:hAnsi="ＭＳ 明朝" w:cs="Mangal" w:hint="eastAsia"/>
          <w:sz w:val="22"/>
        </w:rPr>
        <w:t xml:space="preserve">　ウ　暴力団員でなくなった日から５年を経過しない者</w:t>
      </w:r>
    </w:p>
    <w:p w14:paraId="7CBC780C" w14:textId="77777777" w:rsidR="00450C4B" w:rsidRPr="00450C4B" w:rsidRDefault="00450C4B" w:rsidP="00450C4B">
      <w:pPr>
        <w:ind w:leftChars="100" w:left="650" w:hangingChars="200" w:hanging="440"/>
        <w:rPr>
          <w:rFonts w:ascii="ＭＳ 明朝" w:eastAsia="ＭＳ 明朝" w:hAnsi="ＭＳ 明朝" w:cs="Mangal"/>
          <w:sz w:val="22"/>
        </w:rPr>
      </w:pPr>
      <w:r w:rsidRPr="00450C4B">
        <w:rPr>
          <w:rFonts w:ascii="ＭＳ 明朝" w:eastAsia="ＭＳ 明朝" w:hAnsi="ＭＳ 明朝" w:cs="Mangal" w:hint="eastAsia"/>
          <w:sz w:val="22"/>
        </w:rPr>
        <w:t xml:space="preserve">　エ　自己、自社若しくは第三者の不正な利益を図る目的又は第三者に損害を与える目的をもって暴力団又は暴力団員を利用している者</w:t>
      </w:r>
    </w:p>
    <w:p w14:paraId="65566229" w14:textId="77777777" w:rsidR="00450C4B" w:rsidRPr="00450C4B" w:rsidRDefault="00450C4B" w:rsidP="00450C4B">
      <w:pPr>
        <w:ind w:leftChars="100" w:left="650" w:hangingChars="200" w:hanging="440"/>
        <w:rPr>
          <w:rFonts w:ascii="ＭＳ 明朝" w:eastAsia="ＭＳ 明朝" w:hAnsi="ＭＳ 明朝" w:cs="Mangal"/>
          <w:sz w:val="22"/>
        </w:rPr>
      </w:pPr>
      <w:r w:rsidRPr="00450C4B">
        <w:rPr>
          <w:rFonts w:ascii="ＭＳ 明朝" w:eastAsia="ＭＳ 明朝" w:hAnsi="ＭＳ 明朝" w:cs="Mangal" w:hint="eastAsia"/>
          <w:sz w:val="22"/>
        </w:rPr>
        <w:t xml:space="preserve">　オ　暴力団又は暴力団員に対して資金等を提供し、又は便宜を供与するなど、直接的若しくは積極的に暴力団の維持運営に協力し、又は関与している者</w:t>
      </w:r>
    </w:p>
    <w:p w14:paraId="3E00BE33" w14:textId="77777777" w:rsidR="00450C4B" w:rsidRPr="00450C4B" w:rsidRDefault="00450C4B" w:rsidP="00450C4B">
      <w:pPr>
        <w:ind w:leftChars="100" w:left="650" w:hangingChars="200" w:hanging="440"/>
        <w:rPr>
          <w:rFonts w:ascii="ＭＳ 明朝" w:eastAsia="ＭＳ 明朝" w:hAnsi="ＭＳ 明朝" w:cs="Mangal"/>
          <w:sz w:val="22"/>
        </w:rPr>
      </w:pPr>
      <w:r w:rsidRPr="00450C4B">
        <w:rPr>
          <w:rFonts w:ascii="ＭＳ 明朝" w:eastAsia="ＭＳ 明朝" w:hAnsi="ＭＳ 明朝" w:cs="Mangal" w:hint="eastAsia"/>
          <w:sz w:val="22"/>
        </w:rPr>
        <w:t xml:space="preserve">　カ　暴力団又は暴力団員と社会的に非難されるべき関係を有している者</w:t>
      </w:r>
    </w:p>
    <w:p w14:paraId="3D8D754E" w14:textId="77777777" w:rsidR="00450C4B" w:rsidRPr="00450C4B" w:rsidRDefault="00450C4B" w:rsidP="00450C4B">
      <w:pPr>
        <w:ind w:leftChars="100" w:left="650" w:hangingChars="200" w:hanging="440"/>
        <w:rPr>
          <w:rFonts w:ascii="ＭＳ 明朝" w:eastAsia="ＭＳ 明朝" w:hAnsi="ＭＳ 明朝" w:cs="Mangal"/>
          <w:sz w:val="22"/>
        </w:rPr>
      </w:pPr>
      <w:r w:rsidRPr="00450C4B">
        <w:rPr>
          <w:rFonts w:ascii="ＭＳ 明朝" w:eastAsia="ＭＳ 明朝" w:hAnsi="ＭＳ 明朝" w:cs="Mangal" w:hint="eastAsia"/>
          <w:sz w:val="22"/>
        </w:rPr>
        <w:t xml:space="preserve">　キ　暴力団又は暴力団員であることを知りながらこれらを利用している者</w:t>
      </w:r>
    </w:p>
    <w:p w14:paraId="76DA15D0"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２　甲は、前項の規定による契約の解除によって生じる乙の損害については、その賠償の責めを負わないものとする。</w:t>
      </w:r>
    </w:p>
    <w:p w14:paraId="2783BCA8" w14:textId="77777777" w:rsidR="00450C4B" w:rsidRPr="00450C4B" w:rsidRDefault="00450C4B" w:rsidP="00450C4B">
      <w:pPr>
        <w:ind w:left="220" w:hangingChars="100" w:hanging="220"/>
        <w:rPr>
          <w:rFonts w:ascii="ＭＳ 明朝" w:eastAsia="ＭＳ 明朝" w:hAnsi="ＭＳ 明朝" w:cs="Mangal"/>
          <w:sz w:val="22"/>
        </w:rPr>
      </w:pPr>
    </w:p>
    <w:p w14:paraId="03E948AF"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（違約金）</w:t>
      </w:r>
    </w:p>
    <w:p w14:paraId="27961846"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第１５条　前条第１項の規定により甲が契約を解除したときは、乙は、違約金として委託料の額の１００分の１０に相当する額を甲の指定する期限までに納付しなければならない。</w:t>
      </w:r>
    </w:p>
    <w:p w14:paraId="442DFFD5"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２　第１項の規定により甲から違約金の請求を受けた場合において、乙が甲の定めた期限までに違約金を支払わないときは、乙は期限の翌日から違約金支払日までの日数に応じて、違約金に年２.５％の割合を乗じて計算した遅延利息を支払わなければならない。</w:t>
      </w:r>
    </w:p>
    <w:p w14:paraId="33BC7661" w14:textId="77777777" w:rsidR="00450C4B" w:rsidRPr="00450C4B" w:rsidRDefault="00450C4B" w:rsidP="00450C4B">
      <w:pPr>
        <w:ind w:left="220" w:hangingChars="100" w:hanging="220"/>
        <w:rPr>
          <w:rFonts w:ascii="ＭＳ 明朝" w:eastAsia="ＭＳ 明朝" w:hAnsi="ＭＳ 明朝" w:cs="Mangal"/>
          <w:sz w:val="22"/>
        </w:rPr>
      </w:pPr>
    </w:p>
    <w:p w14:paraId="60164592"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（事故等の報告）</w:t>
      </w:r>
    </w:p>
    <w:p w14:paraId="5177E62D"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第１６条　乙は、天災、事故、その他のやむを得ない理由により委託業務の履行に支障が生じるとき、またはそのおそれがあるときは、直ちにその旨を甲に報告するとともに適切な措置をとるものとする。</w:t>
      </w:r>
    </w:p>
    <w:p w14:paraId="7FC63B03" w14:textId="77777777" w:rsidR="00450C4B" w:rsidRPr="00450C4B" w:rsidRDefault="00450C4B" w:rsidP="00450C4B">
      <w:pPr>
        <w:ind w:left="220" w:hangingChars="100" w:hanging="220"/>
        <w:rPr>
          <w:rFonts w:ascii="ＭＳ 明朝" w:eastAsia="ＭＳ 明朝" w:hAnsi="ＭＳ 明朝" w:cs="Mangal"/>
          <w:sz w:val="22"/>
        </w:rPr>
      </w:pPr>
    </w:p>
    <w:p w14:paraId="72D2ED27"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（損害賠償）</w:t>
      </w:r>
    </w:p>
    <w:p w14:paraId="20E0F62B"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第１７条　乙は、乙の責に帰すべき事由により、委託業務の実行が不完全であった場合は、直ちに文書によりその事由を甲に報告するとともに、甲の損害について賠償の義務を負う。</w:t>
      </w:r>
    </w:p>
    <w:p w14:paraId="715092FB"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２　乙は、委託業務の実施について第三者に損害を与えたときは、乙の負担によりその損害を賠償しなければならない。ただし、その損害のうち甲の責めに帰すべき事由により生じたものについては、甲が負担する。</w:t>
      </w:r>
    </w:p>
    <w:p w14:paraId="3B238C56" w14:textId="77777777" w:rsidR="00450C4B" w:rsidRPr="00450C4B" w:rsidRDefault="00450C4B" w:rsidP="00450C4B">
      <w:pPr>
        <w:ind w:left="220" w:hangingChars="100" w:hanging="220"/>
        <w:rPr>
          <w:rFonts w:ascii="ＭＳ 明朝" w:eastAsia="ＭＳ 明朝" w:hAnsi="ＭＳ 明朝" w:cs="Mangal"/>
          <w:sz w:val="22"/>
        </w:rPr>
      </w:pPr>
    </w:p>
    <w:p w14:paraId="5DCBA179"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（契約費用の負担）</w:t>
      </w:r>
    </w:p>
    <w:p w14:paraId="67FE7DD0"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第１８条　この契約の締結及び履行に関し必要な費用は、乙の負担とする。</w:t>
      </w:r>
    </w:p>
    <w:p w14:paraId="292D931E" w14:textId="77777777" w:rsidR="00450C4B" w:rsidRPr="00450C4B" w:rsidRDefault="00450C4B" w:rsidP="00450C4B">
      <w:pPr>
        <w:ind w:left="220" w:hangingChars="100" w:hanging="220"/>
        <w:rPr>
          <w:rFonts w:ascii="ＭＳ 明朝" w:eastAsia="ＭＳ 明朝" w:hAnsi="ＭＳ 明朝" w:cs="Mangal"/>
          <w:sz w:val="22"/>
        </w:rPr>
      </w:pPr>
    </w:p>
    <w:p w14:paraId="5471B7B8"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（秘密の保持）</w:t>
      </w:r>
    </w:p>
    <w:p w14:paraId="29A1F52C"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第１９条　乙は、</w:t>
      </w:r>
      <w:r w:rsidRPr="00450C4B">
        <w:rPr>
          <w:rFonts w:ascii="ＭＳ 明朝" w:eastAsia="ＭＳ 明朝" w:hAnsi="ＭＳ 明朝" w:cs="Mangal" w:hint="eastAsia"/>
        </w:rPr>
        <w:t>委託業務を遂行する上で</w:t>
      </w:r>
      <w:r w:rsidRPr="00450C4B">
        <w:rPr>
          <w:rFonts w:ascii="ＭＳ 明朝" w:eastAsia="ＭＳ 明朝" w:hAnsi="ＭＳ 明朝" w:cs="Mangal" w:hint="eastAsia"/>
          <w:sz w:val="22"/>
        </w:rPr>
        <w:t>知り得た秘密を外部に漏らし、又は他の目的に利用してはならない。この契約が終了し、又は解除された後においても、同様とする。</w:t>
      </w:r>
      <w:r w:rsidRPr="00450C4B">
        <w:rPr>
          <w:rFonts w:ascii="ＭＳ 明朝" w:eastAsia="ＭＳ 明朝" w:hAnsi="ＭＳ 明朝" w:cs="Mangal" w:hint="eastAsia"/>
        </w:rPr>
        <w:t>ただし、公知となった情報、また、甲から開示を受けた時にすでに公知であった情報はその限りではない。</w:t>
      </w:r>
    </w:p>
    <w:p w14:paraId="45475EF8"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２　乙は、委託業務の遂行に当たって甲が申し出た情報・データについて、複写又は複製する、若しくは第三者に提供する等、委託業務の遂行以外の目的に使用してはならない。</w:t>
      </w:r>
    </w:p>
    <w:p w14:paraId="5E131C98" w14:textId="77777777" w:rsidR="00450C4B" w:rsidRPr="00450C4B" w:rsidRDefault="00450C4B" w:rsidP="00450C4B">
      <w:pPr>
        <w:ind w:left="220" w:hangingChars="100" w:hanging="220"/>
        <w:rPr>
          <w:rFonts w:ascii="ＭＳ 明朝" w:eastAsia="ＭＳ 明朝" w:hAnsi="ＭＳ 明朝" w:cs="Mangal"/>
          <w:sz w:val="22"/>
        </w:rPr>
      </w:pPr>
    </w:p>
    <w:p w14:paraId="1E3CDE85"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（権利の帰属）</w:t>
      </w:r>
    </w:p>
    <w:p w14:paraId="20314BFE"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第２０条 仕様書等に規定するところにより乙が甲に引き渡すべき成果物（以下「本件成果物」という。）は甲の所有とする。</w:t>
      </w:r>
    </w:p>
    <w:p w14:paraId="1E3D012E"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２ 本件成果物の著作権は、甲に帰属し、乙が複写、複製、抜粋その他の形式により他の用に供する場合は、甲の承諾を受けなければならない。</w:t>
      </w:r>
    </w:p>
    <w:p w14:paraId="2562F424"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３ 甲は、本件成果物を公表することができる。この甲の公表権については、乙はいかなる権利も主張できない。</w:t>
      </w:r>
    </w:p>
    <w:p w14:paraId="603CC5EB"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４ 委託業務の実施のために使用された甲が所有する資料等の著作権は甲に帰属する。ただし、乙が従前より保有する特許権、著作権等の知的財産権を適用したものにおいては、甲はその使用及び複製の権利のみを有するものとし、それらの知的財産権は乙に帰属する。</w:t>
      </w:r>
    </w:p>
    <w:p w14:paraId="1681B518"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５ 第１項の成果物及び前項の資料等に乙が従前から保有する知的財産権（著作権、ノウハウ、アイデア、技術、情報等を含む）が含まれていた場合は、乙に留保されるが、甲は成果物を利用するために必要な範囲において、これを無償かつ非独占的に利用できるものとする。</w:t>
      </w:r>
    </w:p>
    <w:p w14:paraId="090D22B4"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６ 乙は、本条項に違反したことにより、甲及び第三者に損害を与えた場合は、その損害を賠償しなければならない。</w:t>
      </w:r>
    </w:p>
    <w:p w14:paraId="57F903B8" w14:textId="77777777" w:rsidR="00450C4B" w:rsidRPr="00450C4B" w:rsidRDefault="00450C4B" w:rsidP="00450C4B">
      <w:pPr>
        <w:ind w:left="220" w:hangingChars="100" w:hanging="220"/>
        <w:rPr>
          <w:rFonts w:ascii="ＭＳ 明朝" w:eastAsia="ＭＳ 明朝" w:hAnsi="ＭＳ 明朝" w:cs="Mangal"/>
          <w:sz w:val="22"/>
        </w:rPr>
      </w:pPr>
    </w:p>
    <w:p w14:paraId="071089C1"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（個人情報の保護）</w:t>
      </w:r>
    </w:p>
    <w:p w14:paraId="208177C6"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第２１条　乙は、この契約による事務を処理するため個人情報を取り扱う場合には、別紙「個人情報取扱特記事項」を遵守しなければならない。</w:t>
      </w:r>
    </w:p>
    <w:p w14:paraId="21DCA56C" w14:textId="77777777" w:rsidR="00450C4B" w:rsidRPr="00450C4B" w:rsidRDefault="00450C4B" w:rsidP="00450C4B">
      <w:pPr>
        <w:ind w:left="220" w:hangingChars="100" w:hanging="220"/>
        <w:rPr>
          <w:rFonts w:ascii="ＭＳ 明朝" w:eastAsia="ＭＳ 明朝" w:hAnsi="ＭＳ 明朝" w:cs="Mangal"/>
          <w:sz w:val="22"/>
        </w:rPr>
      </w:pPr>
    </w:p>
    <w:p w14:paraId="28C2E672"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（情報セキュリティの保護）</w:t>
      </w:r>
    </w:p>
    <w:p w14:paraId="580F5E75"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第２２条　乙又は乙の使用人はこの契約による業務を行うために、甲の情報資産を取り扱う場合は、別記「情報セキュリティ特記事項」を遵守しなければならない。</w:t>
      </w:r>
    </w:p>
    <w:p w14:paraId="60A78D70" w14:textId="77777777" w:rsidR="00450C4B" w:rsidRPr="00450C4B" w:rsidRDefault="00450C4B" w:rsidP="00450C4B">
      <w:pPr>
        <w:ind w:left="220" w:hangingChars="100" w:hanging="220"/>
        <w:rPr>
          <w:rFonts w:ascii="ＭＳ 明朝" w:eastAsia="ＭＳ 明朝" w:hAnsi="ＭＳ 明朝" w:cs="Mangal"/>
          <w:sz w:val="22"/>
        </w:rPr>
      </w:pPr>
    </w:p>
    <w:p w14:paraId="16E9E0D9"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（協議）</w:t>
      </w:r>
    </w:p>
    <w:p w14:paraId="2563B289" w14:textId="77777777" w:rsidR="00450C4B" w:rsidRPr="00450C4B" w:rsidRDefault="00450C4B" w:rsidP="00450C4B">
      <w:pPr>
        <w:ind w:left="220" w:hangingChars="100" w:hanging="220"/>
        <w:rPr>
          <w:rFonts w:ascii="ＭＳ 明朝" w:eastAsia="ＭＳ 明朝" w:hAnsi="ＭＳ 明朝" w:cs="Mangal"/>
          <w:sz w:val="22"/>
        </w:rPr>
      </w:pPr>
      <w:r w:rsidRPr="00450C4B">
        <w:rPr>
          <w:rFonts w:ascii="ＭＳ 明朝" w:eastAsia="ＭＳ 明朝" w:hAnsi="ＭＳ 明朝" w:cs="Mangal" w:hint="eastAsia"/>
          <w:sz w:val="22"/>
        </w:rPr>
        <w:t>第２３条　この契約に定める事項について疑義が生じた場合又はこの契約に定めのない事項については、甲乙協議のうえ定めるものとする。</w:t>
      </w:r>
    </w:p>
    <w:p w14:paraId="7CC4F31B" w14:textId="77777777" w:rsidR="00450C4B" w:rsidRPr="00450C4B" w:rsidRDefault="00450C4B" w:rsidP="00450C4B">
      <w:pPr>
        <w:ind w:firstLineChars="100" w:firstLine="220"/>
        <w:rPr>
          <w:rFonts w:ascii="ＭＳ 明朝" w:eastAsia="ＭＳ 明朝" w:hAnsi="ＭＳ 明朝" w:cs="Mangal"/>
          <w:sz w:val="22"/>
        </w:rPr>
      </w:pPr>
      <w:r w:rsidRPr="00450C4B">
        <w:rPr>
          <w:rFonts w:ascii="ＭＳ 明朝" w:eastAsia="ＭＳ 明朝" w:hAnsi="ＭＳ 明朝" w:cs="Mangal" w:hint="eastAsia"/>
          <w:sz w:val="22"/>
        </w:rPr>
        <w:t>この契約の成立を証するため、本書２通を作成し、甲乙記名押印のうえ、各自１通を保有する。</w:t>
      </w:r>
    </w:p>
    <w:p w14:paraId="2AAF3BA3" w14:textId="77777777" w:rsidR="00450C4B" w:rsidRPr="00450C4B" w:rsidRDefault="00450C4B" w:rsidP="00450C4B">
      <w:pPr>
        <w:rPr>
          <w:rFonts w:ascii="ＭＳ 明朝" w:eastAsia="ＭＳ 明朝" w:hAnsi="ＭＳ 明朝" w:cs="Mangal"/>
          <w:sz w:val="22"/>
        </w:rPr>
      </w:pPr>
    </w:p>
    <w:p w14:paraId="1F8F9430" w14:textId="77777777" w:rsidR="00450C4B" w:rsidRPr="00450C4B" w:rsidRDefault="00450C4B" w:rsidP="00450C4B">
      <w:pPr>
        <w:rPr>
          <w:rFonts w:ascii="ＭＳ 明朝" w:eastAsia="ＭＳ 明朝" w:hAnsi="ＭＳ 明朝" w:cs="Mangal"/>
          <w:sz w:val="22"/>
        </w:rPr>
      </w:pPr>
      <w:r w:rsidRPr="00450C4B">
        <w:rPr>
          <w:rFonts w:ascii="ＭＳ 明朝" w:eastAsia="ＭＳ 明朝" w:hAnsi="ＭＳ 明朝" w:cs="Mangal"/>
          <w:sz w:val="22"/>
        </w:rPr>
        <w:br w:type="page"/>
      </w:r>
    </w:p>
    <w:p w14:paraId="6234C336" w14:textId="77777777" w:rsidR="00450C4B" w:rsidRPr="00450C4B" w:rsidRDefault="00450C4B" w:rsidP="00450C4B">
      <w:pPr>
        <w:ind w:firstLineChars="100" w:firstLine="220"/>
        <w:rPr>
          <w:rFonts w:ascii="ＭＳ 明朝" w:eastAsia="ＭＳ 明朝" w:hAnsi="ＭＳ 明朝" w:cs="Mangal"/>
          <w:sz w:val="22"/>
        </w:rPr>
      </w:pPr>
      <w:r w:rsidRPr="00450C4B">
        <w:rPr>
          <w:rFonts w:ascii="ＭＳ 明朝" w:eastAsia="ＭＳ 明朝" w:hAnsi="ＭＳ 明朝" w:cs="Mangal" w:hint="eastAsia"/>
          <w:sz w:val="22"/>
        </w:rPr>
        <w:lastRenderedPageBreak/>
        <w:t>令和７年　　月　　日</w:t>
      </w:r>
    </w:p>
    <w:p w14:paraId="1D31DD4A" w14:textId="77777777" w:rsidR="00450C4B" w:rsidRPr="00450C4B" w:rsidRDefault="00450C4B" w:rsidP="00450C4B">
      <w:pPr>
        <w:ind w:firstLineChars="100" w:firstLine="220"/>
        <w:rPr>
          <w:rFonts w:ascii="ＭＳ 明朝" w:eastAsia="ＭＳ 明朝" w:hAnsi="ＭＳ 明朝" w:cs="Mangal"/>
          <w:sz w:val="22"/>
        </w:rPr>
      </w:pPr>
    </w:p>
    <w:p w14:paraId="1D031E3A" w14:textId="77777777" w:rsidR="00450C4B" w:rsidRPr="00450C4B" w:rsidRDefault="00450C4B" w:rsidP="00450C4B">
      <w:pPr>
        <w:ind w:firstLineChars="100" w:firstLine="220"/>
        <w:rPr>
          <w:rFonts w:ascii="ＭＳ 明朝" w:eastAsia="ＭＳ 明朝" w:hAnsi="ＭＳ 明朝" w:cs="Mangal"/>
          <w:sz w:val="22"/>
        </w:rPr>
      </w:pPr>
    </w:p>
    <w:p w14:paraId="1BAB4F58" w14:textId="77777777" w:rsidR="00450C4B" w:rsidRPr="00450C4B" w:rsidRDefault="00450C4B" w:rsidP="00450C4B">
      <w:pPr>
        <w:ind w:firstLineChars="100" w:firstLine="220"/>
        <w:rPr>
          <w:rFonts w:ascii="ＭＳ 明朝" w:eastAsia="ＭＳ 明朝" w:hAnsi="ＭＳ 明朝" w:cs="Mangal"/>
          <w:sz w:val="22"/>
        </w:rPr>
      </w:pPr>
    </w:p>
    <w:p w14:paraId="160FA642" w14:textId="77777777" w:rsidR="00450C4B" w:rsidRPr="00450C4B" w:rsidRDefault="00450C4B" w:rsidP="00450C4B">
      <w:pPr>
        <w:ind w:firstLineChars="300" w:firstLine="660"/>
        <w:rPr>
          <w:rFonts w:ascii="ＭＳ 明朝" w:eastAsia="ＭＳ 明朝" w:hAnsi="ＭＳ 明朝" w:cs="Mangal"/>
          <w:sz w:val="22"/>
        </w:rPr>
      </w:pPr>
      <w:r w:rsidRPr="00450C4B">
        <w:rPr>
          <w:rFonts w:ascii="ＭＳ 明朝" w:eastAsia="ＭＳ 明朝" w:hAnsi="ＭＳ 明朝" w:cs="Mangal" w:hint="eastAsia"/>
          <w:sz w:val="22"/>
        </w:rPr>
        <w:t xml:space="preserve">　　　　　　　　　　　　甲　佐賀県唐津市唐房６丁目４９４８-９　</w:t>
      </w:r>
    </w:p>
    <w:p w14:paraId="7169E9CC" w14:textId="77777777" w:rsidR="00450C4B" w:rsidRPr="00450C4B" w:rsidRDefault="00450C4B" w:rsidP="00450C4B">
      <w:pPr>
        <w:ind w:firstLineChars="100" w:firstLine="220"/>
        <w:rPr>
          <w:rFonts w:ascii="ＭＳ 明朝" w:eastAsia="ＭＳ 明朝" w:hAnsi="ＭＳ 明朝" w:cs="Mangal"/>
          <w:sz w:val="22"/>
        </w:rPr>
      </w:pPr>
      <w:r w:rsidRPr="00450C4B">
        <w:rPr>
          <w:rFonts w:ascii="ＭＳ 明朝" w:eastAsia="ＭＳ 明朝" w:hAnsi="ＭＳ 明朝" w:cs="Mangal" w:hint="eastAsia"/>
          <w:sz w:val="22"/>
        </w:rPr>
        <w:t xml:space="preserve">　　　　　　　　　　　　　　　　佐賀県玄海水産振興センター</w:t>
      </w:r>
    </w:p>
    <w:p w14:paraId="073B1D51" w14:textId="77777777" w:rsidR="00450C4B" w:rsidRPr="00450C4B" w:rsidRDefault="00450C4B" w:rsidP="00450C4B">
      <w:pPr>
        <w:ind w:firstLineChars="100" w:firstLine="220"/>
        <w:rPr>
          <w:rFonts w:ascii="ＭＳ 明朝" w:eastAsia="ＭＳ 明朝" w:hAnsi="ＭＳ 明朝" w:cs="Mangal"/>
          <w:sz w:val="22"/>
        </w:rPr>
      </w:pPr>
      <w:r w:rsidRPr="00450C4B">
        <w:rPr>
          <w:rFonts w:ascii="ＭＳ 明朝" w:eastAsia="ＭＳ 明朝" w:hAnsi="ＭＳ 明朝" w:cs="Mangal" w:hint="eastAsia"/>
          <w:sz w:val="22"/>
        </w:rPr>
        <w:t xml:space="preserve">　　　　　　　　　　　　　　　　所長　　山浦　啓治</w:t>
      </w:r>
    </w:p>
    <w:p w14:paraId="01E0569D" w14:textId="77777777" w:rsidR="00450C4B" w:rsidRPr="00450C4B" w:rsidRDefault="00450C4B" w:rsidP="00450C4B">
      <w:pPr>
        <w:ind w:firstLineChars="100" w:firstLine="220"/>
        <w:rPr>
          <w:rFonts w:ascii="ＭＳ 明朝" w:eastAsia="ＭＳ 明朝" w:hAnsi="ＭＳ 明朝" w:cs="Mangal"/>
          <w:sz w:val="22"/>
        </w:rPr>
      </w:pPr>
    </w:p>
    <w:p w14:paraId="166782A1" w14:textId="77777777" w:rsidR="00450C4B" w:rsidRPr="00450C4B" w:rsidRDefault="00450C4B" w:rsidP="00450C4B">
      <w:pPr>
        <w:ind w:firstLineChars="100" w:firstLine="220"/>
        <w:rPr>
          <w:rFonts w:ascii="ＭＳ 明朝" w:eastAsia="ＭＳ 明朝" w:hAnsi="ＭＳ 明朝" w:cs="Mangal"/>
          <w:sz w:val="22"/>
        </w:rPr>
      </w:pPr>
    </w:p>
    <w:p w14:paraId="1C0B19CF" w14:textId="77777777" w:rsidR="00450C4B" w:rsidRPr="00450C4B" w:rsidRDefault="00450C4B" w:rsidP="00450C4B">
      <w:pPr>
        <w:ind w:firstLineChars="100" w:firstLine="220"/>
        <w:rPr>
          <w:rFonts w:ascii="ＭＳ 明朝" w:eastAsia="ＭＳ 明朝" w:hAnsi="ＭＳ 明朝" w:cs="Mangal"/>
          <w:sz w:val="22"/>
        </w:rPr>
      </w:pPr>
    </w:p>
    <w:p w14:paraId="70E9D0F8" w14:textId="77777777" w:rsidR="00450C4B" w:rsidRPr="00450C4B" w:rsidRDefault="00450C4B" w:rsidP="00450C4B">
      <w:pPr>
        <w:ind w:firstLineChars="100" w:firstLine="220"/>
        <w:rPr>
          <w:rFonts w:ascii="ＭＳ 明朝" w:eastAsia="ＭＳ 明朝" w:hAnsi="ＭＳ 明朝" w:cs="Mangal"/>
          <w:sz w:val="22"/>
        </w:rPr>
      </w:pPr>
    </w:p>
    <w:p w14:paraId="5502B1D4" w14:textId="77777777" w:rsidR="00450C4B" w:rsidRPr="00450C4B" w:rsidRDefault="00450C4B" w:rsidP="00450C4B">
      <w:pPr>
        <w:ind w:firstLineChars="100" w:firstLine="220"/>
        <w:rPr>
          <w:rFonts w:ascii="ＭＳ 明朝" w:eastAsia="ＭＳ 明朝" w:hAnsi="ＭＳ 明朝" w:cs="Mangal"/>
          <w:sz w:val="22"/>
        </w:rPr>
      </w:pPr>
      <w:r w:rsidRPr="00450C4B">
        <w:rPr>
          <w:rFonts w:ascii="ＭＳ 明朝" w:eastAsia="ＭＳ 明朝" w:hAnsi="ＭＳ 明朝" w:cs="Mangal" w:hint="eastAsia"/>
          <w:sz w:val="22"/>
        </w:rPr>
        <w:t xml:space="preserve">　　　　　　　　　　　　　　乙　</w:t>
      </w:r>
    </w:p>
    <w:p w14:paraId="636CF60B" w14:textId="77777777" w:rsidR="00450C4B" w:rsidRPr="00450C4B" w:rsidRDefault="00450C4B" w:rsidP="00450C4B">
      <w:pPr>
        <w:rPr>
          <w:rFonts w:ascii="HGｺﾞｼｯｸM" w:eastAsia="HGｺﾞｼｯｸM" w:hAnsi="ＭＳ 明朝" w:cs="Mangal"/>
          <w:sz w:val="22"/>
        </w:rPr>
      </w:pPr>
    </w:p>
    <w:p w14:paraId="1643D17C" w14:textId="77777777" w:rsidR="00A57F5E" w:rsidRPr="00450C4B" w:rsidRDefault="00A57F5E"/>
    <w:sectPr w:rsidR="00A57F5E" w:rsidRPr="00450C4B" w:rsidSect="00450C4B">
      <w:pgSz w:w="11906" w:h="16838" w:code="9"/>
      <w:pgMar w:top="1985" w:right="1701" w:bottom="1701" w:left="1701" w:header="851" w:footer="992" w:gutter="0"/>
      <w:cols w:space="425"/>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4B"/>
    <w:rsid w:val="00450C4B"/>
    <w:rsid w:val="00460BAB"/>
    <w:rsid w:val="0050167F"/>
    <w:rsid w:val="008C1055"/>
    <w:rsid w:val="00A57F5E"/>
    <w:rsid w:val="00BE6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F694C5"/>
  <w15:chartTrackingRefBased/>
  <w15:docId w15:val="{8C9D3AC2-7F56-45DE-8E0F-9F64E625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50C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0C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0C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0C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0C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0C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0C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0C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0C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0C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0C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0C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50C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0C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0C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0C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0C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0C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0C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0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C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0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C4B"/>
    <w:pPr>
      <w:spacing w:before="160" w:after="160"/>
      <w:jc w:val="center"/>
    </w:pPr>
    <w:rPr>
      <w:i/>
      <w:iCs/>
      <w:color w:val="404040" w:themeColor="text1" w:themeTint="BF"/>
    </w:rPr>
  </w:style>
  <w:style w:type="character" w:customStyle="1" w:styleId="a8">
    <w:name w:val="引用文 (文字)"/>
    <w:basedOn w:val="a0"/>
    <w:link w:val="a7"/>
    <w:uiPriority w:val="29"/>
    <w:rsid w:val="00450C4B"/>
    <w:rPr>
      <w:i/>
      <w:iCs/>
      <w:color w:val="404040" w:themeColor="text1" w:themeTint="BF"/>
    </w:rPr>
  </w:style>
  <w:style w:type="paragraph" w:styleId="a9">
    <w:name w:val="List Paragraph"/>
    <w:basedOn w:val="a"/>
    <w:uiPriority w:val="34"/>
    <w:qFormat/>
    <w:rsid w:val="00450C4B"/>
    <w:pPr>
      <w:ind w:left="720"/>
      <w:contextualSpacing/>
    </w:pPr>
  </w:style>
  <w:style w:type="character" w:styleId="21">
    <w:name w:val="Intense Emphasis"/>
    <w:basedOn w:val="a0"/>
    <w:uiPriority w:val="21"/>
    <w:qFormat/>
    <w:rsid w:val="00450C4B"/>
    <w:rPr>
      <w:i/>
      <w:iCs/>
      <w:color w:val="0F4761" w:themeColor="accent1" w:themeShade="BF"/>
    </w:rPr>
  </w:style>
  <w:style w:type="paragraph" w:styleId="22">
    <w:name w:val="Intense Quote"/>
    <w:basedOn w:val="a"/>
    <w:next w:val="a"/>
    <w:link w:val="23"/>
    <w:uiPriority w:val="30"/>
    <w:qFormat/>
    <w:rsid w:val="00450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0C4B"/>
    <w:rPr>
      <w:i/>
      <w:iCs/>
      <w:color w:val="0F4761" w:themeColor="accent1" w:themeShade="BF"/>
    </w:rPr>
  </w:style>
  <w:style w:type="character" w:styleId="24">
    <w:name w:val="Intense Reference"/>
    <w:basedOn w:val="a0"/>
    <w:uiPriority w:val="32"/>
    <w:qFormat/>
    <w:rsid w:val="00450C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梅田　智樹（玄海水産振興センター）</dc:creator>
  <cp:keywords/>
  <dc:description/>
  <cp:lastModifiedBy>梅田　智樹（玄海水産振興センター）</cp:lastModifiedBy>
  <cp:revision>1</cp:revision>
  <dcterms:created xsi:type="dcterms:W3CDTF">2025-07-18T09:44:00Z</dcterms:created>
  <dcterms:modified xsi:type="dcterms:W3CDTF">2025-07-18T09:45:00Z</dcterms:modified>
</cp:coreProperties>
</file>